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3A" w:rsidRDefault="004B322C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共建美丽幸福新家园特色团队</w:t>
      </w:r>
      <w:r w:rsidR="00E0214C">
        <w:rPr>
          <w:rFonts w:ascii="黑体" w:eastAsia="黑体" w:hAnsi="黑体" w:cs="黑体" w:hint="eastAsia"/>
          <w:b/>
          <w:bCs/>
          <w:sz w:val="44"/>
          <w:szCs w:val="44"/>
        </w:rPr>
        <w:t>精彩回顾</w:t>
      </w:r>
    </w:p>
    <w:p w:rsidR="0099753A" w:rsidRDefault="0099753A"/>
    <w:p w:rsidR="0099753A" w:rsidRDefault="002A0D73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在区社教中心指导下，</w:t>
      </w:r>
      <w:r w:rsidR="00E0214C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洪安镇文安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社区按照“尚学龙泉</w:t>
      </w:r>
      <w:r>
        <w:rPr>
          <w:rFonts w:ascii="方正黑体简体" w:eastAsia="方正黑体简体" w:hAnsi="Times New Roman" w:cs="Times New Roman" w:hint="eastAsia"/>
          <w:color w:val="000000"/>
          <w:sz w:val="32"/>
          <w:szCs w:val="32"/>
        </w:rPr>
        <w:t>·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1573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”工作法，</w:t>
      </w:r>
      <w:r w:rsidR="004B322C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不断探索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社区教育</w:t>
      </w:r>
      <w:r w:rsidR="004B322C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新思路，增添新内容，创造新形式，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以培育美好家园特</w:t>
      </w:r>
      <w:r w:rsidR="004B322C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色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学习型</w:t>
      </w:r>
      <w:r w:rsidR="004B322C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团队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为抓手</w:t>
      </w:r>
      <w:r w:rsidR="004B322C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，以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学习型</w:t>
      </w:r>
      <w:r w:rsidR="004B322C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团队成员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为骨干，</w:t>
      </w:r>
      <w:r w:rsidR="004B322C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发动社会力量参与共建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，</w:t>
      </w:r>
      <w:r w:rsidR="004B322C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以点带面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激发社区</w:t>
      </w:r>
      <w:r w:rsidR="004B322C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居民参与幸福祥和建设。</w:t>
      </w:r>
    </w:p>
    <w:p w:rsidR="0099753A" w:rsidRDefault="004B322C">
      <w:pPr>
        <w:pStyle w:val="TableParagraph"/>
        <w:tabs>
          <w:tab w:val="left" w:pos="335"/>
        </w:tabs>
        <w:autoSpaceDE w:val="0"/>
        <w:autoSpaceDN w:val="0"/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  <w:lang w:val="en-US"/>
        </w:rPr>
      </w:pPr>
      <w:r>
        <w:rPr>
          <w:rFonts w:ascii="Times New Roman" w:eastAsia="方正仿宋简体" w:hAnsi="Times New Roman" w:cs="Times New Roman" w:hint="eastAsia"/>
          <w:b/>
          <w:bCs/>
          <w:sz w:val="32"/>
          <w:szCs w:val="32"/>
          <w:lang w:val="en-US"/>
        </w:rPr>
        <w:t>一是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  <w:lang w:val="en-US"/>
        </w:rPr>
        <w:t>变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  <w:lang w:val="en-US"/>
        </w:rPr>
        <w:t>“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  <w:lang w:val="en-US"/>
        </w:rPr>
        <w:t>要我分类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  <w:lang w:val="en-US"/>
        </w:rPr>
        <w:t>”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  <w:lang w:val="en-US"/>
        </w:rPr>
        <w:t>为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  <w:lang w:val="en-US"/>
        </w:rPr>
        <w:t>“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  <w:lang w:val="en-US"/>
        </w:rPr>
        <w:t>我要分类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  <w:lang w:val="en-US"/>
        </w:rPr>
        <w:t>”</w:t>
      </w:r>
      <w:r>
        <w:rPr>
          <w:rFonts w:ascii="Times New Roman" w:eastAsia="方正仿宋简体" w:hAnsi="Times New Roman" w:cs="Times New Roman" w:hint="eastAsia"/>
          <w:b/>
          <w:bCs/>
          <w:sz w:val="32"/>
          <w:szCs w:val="32"/>
          <w:lang w:val="en-US"/>
        </w:rPr>
        <w:t>。</w:t>
      </w:r>
      <w:r>
        <w:rPr>
          <w:rFonts w:ascii="Times New Roman" w:eastAsia="方正仿宋简体" w:hAnsi="Times New Roman" w:cs="Times New Roman" w:hint="eastAsia"/>
          <w:sz w:val="32"/>
          <w:szCs w:val="32"/>
          <w:lang w:val="en-US"/>
        </w:rPr>
        <w:t>通过</w:t>
      </w:r>
      <w:r w:rsidR="002A0D73">
        <w:rPr>
          <w:rFonts w:ascii="Times New Roman" w:eastAsia="方正仿宋简体" w:hAnsi="Times New Roman" w:cs="Times New Roman" w:hint="eastAsia"/>
          <w:sz w:val="32"/>
          <w:szCs w:val="32"/>
          <w:lang w:val="en-US"/>
        </w:rPr>
        <w:t>营造学习氛围，积极开展</w:t>
      </w:r>
      <w:r>
        <w:rPr>
          <w:rFonts w:ascii="Times New Roman" w:eastAsia="方正仿宋简体" w:hAnsi="Times New Roman" w:cs="Times New Roman"/>
          <w:sz w:val="32"/>
          <w:szCs w:val="32"/>
          <w:lang w:val="en-US"/>
        </w:rPr>
        <w:t>“</w:t>
      </w:r>
      <w:r>
        <w:rPr>
          <w:rFonts w:ascii="Times New Roman" w:eastAsia="方正仿宋简体" w:hAnsi="Times New Roman" w:cs="Times New Roman" w:hint="eastAsia"/>
          <w:sz w:val="32"/>
          <w:szCs w:val="32"/>
          <w:lang w:val="en-US"/>
        </w:rPr>
        <w:t>三</w:t>
      </w:r>
      <w:r>
        <w:rPr>
          <w:rFonts w:ascii="Times New Roman" w:eastAsia="方正仿宋简体" w:hAnsi="Times New Roman" w:cs="Times New Roman"/>
          <w:sz w:val="32"/>
          <w:szCs w:val="32"/>
          <w:lang w:val="en-US"/>
        </w:rPr>
        <w:t>个进入</w:t>
      </w:r>
      <w:r>
        <w:rPr>
          <w:rFonts w:ascii="Times New Roman" w:eastAsia="方正仿宋简体" w:hAnsi="Times New Roman" w:cs="Times New Roman"/>
          <w:sz w:val="32"/>
          <w:szCs w:val="32"/>
          <w:lang w:val="en-US"/>
        </w:rPr>
        <w:t>”</w:t>
      </w:r>
      <w:r>
        <w:rPr>
          <w:rFonts w:ascii="Times New Roman" w:eastAsia="方正仿宋简体" w:hAnsi="Times New Roman" w:cs="Times New Roman"/>
          <w:sz w:val="32"/>
          <w:szCs w:val="32"/>
          <w:lang w:val="en-US"/>
        </w:rPr>
        <w:t>宣传</w:t>
      </w:r>
      <w:r>
        <w:rPr>
          <w:rFonts w:ascii="Times New Roman" w:eastAsia="方正仿宋简体" w:hAnsi="Times New Roman" w:cs="Times New Roman" w:hint="eastAsia"/>
          <w:sz w:val="32"/>
          <w:szCs w:val="32"/>
          <w:lang w:val="en-US"/>
        </w:rPr>
        <w:t>，</w:t>
      </w:r>
      <w:r>
        <w:rPr>
          <w:rFonts w:ascii="Times New Roman" w:eastAsia="方正仿宋简体" w:hAnsi="Times New Roman" w:cs="Times New Roman"/>
          <w:sz w:val="32"/>
          <w:szCs w:val="32"/>
          <w:lang w:val="en-US"/>
        </w:rPr>
        <w:t>推动垃圾分类进社区、进院落楼栋、进家庭</w:t>
      </w:r>
      <w:r>
        <w:rPr>
          <w:rFonts w:ascii="Times New Roman" w:eastAsia="方正仿宋简体" w:hAnsi="Times New Roman" w:cs="Times New Roman" w:hint="eastAsia"/>
          <w:sz w:val="32"/>
          <w:szCs w:val="32"/>
          <w:lang w:val="en-US"/>
        </w:rPr>
        <w:t>，</w:t>
      </w:r>
      <w:r>
        <w:rPr>
          <w:rFonts w:ascii="Times New Roman" w:eastAsia="方正仿宋简体" w:hAnsi="Times New Roman" w:cs="Times New Roman"/>
          <w:sz w:val="32"/>
          <w:szCs w:val="32"/>
          <w:lang w:val="en-US"/>
        </w:rPr>
        <w:t>成立由党员</w:t>
      </w:r>
      <w:r>
        <w:rPr>
          <w:rFonts w:ascii="Times New Roman" w:eastAsia="方正仿宋简体" w:hAnsi="Times New Roman" w:cs="Times New Roman" w:hint="eastAsia"/>
          <w:sz w:val="32"/>
          <w:szCs w:val="32"/>
          <w:lang w:val="en-US"/>
        </w:rPr>
        <w:t>居民骨干</w:t>
      </w:r>
      <w:r>
        <w:rPr>
          <w:rFonts w:ascii="Times New Roman" w:eastAsia="方正仿宋简体" w:hAnsi="Times New Roman" w:cs="Times New Roman"/>
          <w:sz w:val="32"/>
          <w:szCs w:val="32"/>
          <w:lang w:val="en-US"/>
        </w:rPr>
        <w:t>为核心的培训员队伍加强垃圾分类的引导工作，由居民</w:t>
      </w:r>
      <w:r>
        <w:rPr>
          <w:rFonts w:ascii="Times New Roman" w:eastAsia="方正仿宋简体" w:hAnsi="Times New Roman" w:cs="Times New Roman" w:hint="eastAsia"/>
          <w:sz w:val="32"/>
          <w:szCs w:val="32"/>
          <w:lang w:val="en-US"/>
        </w:rPr>
        <w:t>自组织</w:t>
      </w:r>
      <w:r>
        <w:rPr>
          <w:rFonts w:ascii="Times New Roman" w:eastAsia="方正仿宋简体" w:hAnsi="Times New Roman" w:cs="Times New Roman"/>
          <w:sz w:val="32"/>
          <w:szCs w:val="32"/>
          <w:lang w:val="en-US"/>
        </w:rPr>
        <w:t>具体指导辖区居民开展垃圾分类工作</w:t>
      </w:r>
      <w:r>
        <w:rPr>
          <w:rFonts w:ascii="Times New Roman" w:eastAsia="方正仿宋简体" w:hAnsi="Times New Roman" w:cs="Times New Roman" w:hint="eastAsia"/>
          <w:sz w:val="32"/>
          <w:szCs w:val="32"/>
          <w:lang w:val="en-US"/>
        </w:rPr>
        <w:t>，帮助其他居民学会如何投放，让环保</w:t>
      </w:r>
      <w:r>
        <w:rPr>
          <w:rFonts w:ascii="Times New Roman" w:eastAsia="方正仿宋简体" w:hAnsi="Times New Roman" w:cs="Times New Roman"/>
          <w:sz w:val="32"/>
          <w:szCs w:val="32"/>
          <w:lang w:val="en-US"/>
        </w:rPr>
        <w:t>行为从</w:t>
      </w:r>
      <w:r>
        <w:rPr>
          <w:rFonts w:ascii="Times New Roman" w:eastAsia="方正仿宋简体" w:hAnsi="Times New Roman" w:cs="Times New Roman" w:hint="eastAsia"/>
          <w:sz w:val="32"/>
          <w:szCs w:val="32"/>
          <w:lang w:val="en-US"/>
        </w:rPr>
        <w:t>社区</w:t>
      </w:r>
      <w:r>
        <w:rPr>
          <w:rFonts w:ascii="Times New Roman" w:eastAsia="方正仿宋简体" w:hAnsi="Times New Roman" w:cs="Times New Roman"/>
          <w:sz w:val="32"/>
          <w:szCs w:val="32"/>
          <w:lang w:val="en-US"/>
        </w:rPr>
        <w:t>渗透到</w:t>
      </w:r>
      <w:r>
        <w:rPr>
          <w:rFonts w:ascii="Times New Roman" w:eastAsia="方正仿宋简体" w:hAnsi="Times New Roman" w:cs="Times New Roman" w:hint="eastAsia"/>
          <w:sz w:val="32"/>
          <w:szCs w:val="32"/>
          <w:lang w:val="en-US"/>
        </w:rPr>
        <w:t>院落</w:t>
      </w:r>
      <w:r>
        <w:rPr>
          <w:rFonts w:ascii="Times New Roman" w:hAnsi="Times New Roman" w:cs="Times New Roman" w:hint="eastAsia"/>
          <w:kern w:val="0"/>
          <w:sz w:val="32"/>
          <w:szCs w:val="32"/>
          <w:lang w:val="en-US"/>
        </w:rPr>
        <w:t>和每一个</w:t>
      </w:r>
      <w:r>
        <w:rPr>
          <w:rFonts w:ascii="Times New Roman" w:hAnsi="Times New Roman" w:cs="Times New Roman"/>
          <w:kern w:val="0"/>
          <w:sz w:val="32"/>
          <w:szCs w:val="32"/>
          <w:lang w:val="en-US"/>
        </w:rPr>
        <w:t>家庭</w:t>
      </w:r>
      <w:r>
        <w:rPr>
          <w:rFonts w:ascii="Times New Roman" w:hAnsi="Times New Roman" w:cs="Times New Roman" w:hint="eastAsia"/>
          <w:kern w:val="0"/>
          <w:sz w:val="32"/>
          <w:szCs w:val="32"/>
          <w:lang w:val="en-US"/>
        </w:rPr>
        <w:t>，</w:t>
      </w:r>
      <w:r>
        <w:rPr>
          <w:rFonts w:ascii="Times New Roman" w:hAnsi="Times New Roman" w:cs="Times New Roman"/>
          <w:kern w:val="0"/>
          <w:sz w:val="32"/>
          <w:szCs w:val="32"/>
          <w:lang w:val="en-US"/>
        </w:rPr>
        <w:t>逐渐养成新习惯、新风气、新家风</w:t>
      </w:r>
      <w:r>
        <w:rPr>
          <w:rFonts w:ascii="Times New Roman" w:hAnsi="Times New Roman" w:cs="Times New Roman" w:hint="eastAsia"/>
          <w:kern w:val="0"/>
          <w:sz w:val="32"/>
          <w:szCs w:val="32"/>
          <w:lang w:val="en-US"/>
        </w:rPr>
        <w:t>。</w:t>
      </w:r>
    </w:p>
    <w:p w:rsidR="0099753A" w:rsidRDefault="004B322C">
      <w:pPr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bCs/>
          <w:sz w:val="32"/>
          <w:szCs w:val="32"/>
          <w:lang w:bidi="zh-CN"/>
        </w:rPr>
        <w:t>二是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  <w:lang w:bidi="zh-CN"/>
        </w:rPr>
        <w:t>变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  <w:lang w:bidi="zh-CN"/>
        </w:rPr>
        <w:t>“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  <w:lang w:bidi="zh-CN"/>
        </w:rPr>
        <w:t>粗放分类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  <w:lang w:bidi="zh-CN"/>
        </w:rPr>
        <w:t>”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  <w:lang w:bidi="zh-CN"/>
        </w:rPr>
        <w:t>为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  <w:lang w:bidi="zh-CN"/>
        </w:rPr>
        <w:t>“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  <w:lang w:bidi="zh-CN"/>
        </w:rPr>
        <w:t>精准实施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  <w:lang w:bidi="zh-CN"/>
        </w:rPr>
        <w:t>”</w:t>
      </w:r>
      <w:r>
        <w:rPr>
          <w:rFonts w:ascii="Times New Roman" w:eastAsia="方正仿宋简体" w:hAnsi="Times New Roman" w:cs="Times New Roman" w:hint="eastAsia"/>
          <w:b/>
          <w:bCs/>
          <w:sz w:val="32"/>
          <w:szCs w:val="32"/>
          <w:lang w:bidi="zh-CN"/>
        </w:rPr>
        <w:t>。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通过举办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垃圾分类相关知识以及垃圾分类袋使用方法</w:t>
      </w:r>
      <w:r w:rsidR="002A0D73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学习讲座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让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居民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学会分辨垃圾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通过观看视频、案例分析等方式，讲解垃圾分类的意义、垃圾分类处理方式等内容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，在重大节庆日、节假日和社区节活动等在场地摆放宣传展板，引导居民浏览垃圾分类知识，开展“说一说，垃圾分类有话讲”现场交流会、“画一画，环保行动我先行”—环保绘画征集活动、“做一做，变废为宝好榜样”—手工课程、“评一评，环保先锋我来当”等四大核心服务，增强辖区群众对环保知识的关注，激发他们对环保知识的学习热情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，进而形成良好的环保意识。</w:t>
      </w:r>
    </w:p>
    <w:p w:rsidR="0099753A" w:rsidRDefault="004B322C">
      <w:pPr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bCs/>
          <w:sz w:val="32"/>
          <w:szCs w:val="32"/>
          <w:lang w:bidi="zh-CN"/>
        </w:rPr>
        <w:lastRenderedPageBreak/>
        <w:t>三是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  <w:lang w:bidi="zh-CN"/>
        </w:rPr>
        <w:t>变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  <w:lang w:bidi="zh-CN"/>
        </w:rPr>
        <w:t>“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  <w:lang w:bidi="zh-CN"/>
        </w:rPr>
        <w:t>点上风景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  <w:lang w:bidi="zh-CN"/>
        </w:rPr>
        <w:t>”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  <w:lang w:bidi="zh-CN"/>
        </w:rPr>
        <w:t>为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  <w:lang w:bidi="zh-CN"/>
        </w:rPr>
        <w:t>“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  <w:lang w:bidi="zh-CN"/>
        </w:rPr>
        <w:t>面上风景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  <w:lang w:bidi="zh-CN"/>
        </w:rPr>
        <w:t>”</w:t>
      </w:r>
      <w:r>
        <w:rPr>
          <w:rFonts w:ascii="Times New Roman" w:eastAsia="方正仿宋简体" w:hAnsi="Times New Roman" w:cs="Times New Roman" w:hint="eastAsia"/>
          <w:b/>
          <w:bCs/>
          <w:sz w:val="32"/>
          <w:szCs w:val="32"/>
          <w:lang w:bidi="zh-CN"/>
        </w:rPr>
        <w:t>。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我们不断完善可回收垃圾分类回收流程、积分兑换制度，让辖区居民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逐步养成了分类的习惯，渐渐提高了分类能力，逐步提高了垃圾分类的处理效率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，我们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培育了居民骨干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110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余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人，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安户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分发了垃圾分类袋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200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根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，回收可回收垃圾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3.84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吨，居民取得受益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4900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余元，极大的改善了小区内外分类环境，节约土地资源。</w:t>
      </w:r>
    </w:p>
    <w:p w:rsidR="0099753A" w:rsidRDefault="004B322C">
      <w:pPr>
        <w:spacing w:line="560" w:lineRule="exact"/>
        <w:ind w:firstLineChars="200" w:firstLine="420"/>
        <w:rPr>
          <w:rFonts w:ascii="Times New Roman" w:eastAsia="方正仿宋_GBK" w:hAnsi="Times New Roman" w:cs="Times New Roman"/>
          <w:color w:val="000000"/>
          <w:sz w:val="32"/>
          <w:szCs w:val="32"/>
        </w:rPr>
        <w:sectPr w:rsidR="0099753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1701800</wp:posOffset>
            </wp:positionV>
            <wp:extent cx="5954395" cy="3403600"/>
            <wp:effectExtent l="0" t="0" r="8255" b="6350"/>
            <wp:wrapThrough wrapText="bothSides">
              <wp:wrapPolygon edited="0">
                <wp:start x="0" y="0"/>
                <wp:lineTo x="0" y="21519"/>
                <wp:lineTo x="21561" y="21519"/>
                <wp:lineTo x="21561" y="0"/>
                <wp:lineTo x="0" y="0"/>
              </wp:wrapPolygon>
            </wp:wrapThrough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4395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2020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年全年，开展各类共建美好家园学习活动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60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余次，吸引各类人群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200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余人，初步建立了“品牌实、队伍专、服务强”的学习型活动。</w:t>
      </w:r>
    </w:p>
    <w:p w:rsidR="0099753A" w:rsidRDefault="004B322C">
      <w:pPr>
        <w:pStyle w:val="a0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269875</wp:posOffset>
            </wp:positionV>
            <wp:extent cx="6577330" cy="3759200"/>
            <wp:effectExtent l="0" t="0" r="0" b="0"/>
            <wp:wrapThrough wrapText="bothSides">
              <wp:wrapPolygon edited="0">
                <wp:start x="0" y="0"/>
                <wp:lineTo x="0" y="21454"/>
                <wp:lineTo x="21521" y="21454"/>
                <wp:lineTo x="21521" y="0"/>
                <wp:lineTo x="0" y="0"/>
              </wp:wrapPolygon>
            </wp:wrapThrough>
            <wp:docPr id="2" name="图片 2" descr="尚学龙泉特色团队活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尚学龙泉特色团队活动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733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753A" w:rsidRDefault="004B322C">
      <w:pPr>
        <w:pStyle w:val="a0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-555625</wp:posOffset>
            </wp:positionH>
            <wp:positionV relativeFrom="paragraph">
              <wp:posOffset>641350</wp:posOffset>
            </wp:positionV>
            <wp:extent cx="6521450" cy="4309745"/>
            <wp:effectExtent l="0" t="0" r="0" b="0"/>
            <wp:wrapThrough wrapText="bothSides">
              <wp:wrapPolygon edited="0">
                <wp:start x="0" y="0"/>
                <wp:lineTo x="0" y="21482"/>
                <wp:lineTo x="21516" y="21482"/>
                <wp:lineTo x="21516" y="0"/>
                <wp:lineTo x="0" y="0"/>
              </wp:wrapPolygon>
            </wp:wrapThrough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21450" cy="430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753A" w:rsidRDefault="0099753A">
      <w:pPr>
        <w:pStyle w:val="a0"/>
      </w:pPr>
    </w:p>
    <w:p w:rsidR="0099753A" w:rsidRDefault="004B322C">
      <w:pPr>
        <w:pStyle w:val="a0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205105</wp:posOffset>
            </wp:positionV>
            <wp:extent cx="5969000" cy="3944620"/>
            <wp:effectExtent l="0" t="0" r="0" b="0"/>
            <wp:wrapThrough wrapText="bothSides">
              <wp:wrapPolygon edited="0">
                <wp:start x="0" y="0"/>
                <wp:lineTo x="0" y="21489"/>
                <wp:lineTo x="21508" y="21489"/>
                <wp:lineTo x="21508" y="0"/>
                <wp:lineTo x="0" y="0"/>
              </wp:wrapPolygon>
            </wp:wrapThrough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394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753A" w:rsidRDefault="004B322C">
      <w:pPr>
        <w:pStyle w:val="a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-50800</wp:posOffset>
            </wp:positionV>
            <wp:extent cx="5922010" cy="3913505"/>
            <wp:effectExtent l="0" t="0" r="0" b="0"/>
            <wp:wrapThrough wrapText="bothSides">
              <wp:wrapPolygon edited="0">
                <wp:start x="0" y="0"/>
                <wp:lineTo x="0" y="21449"/>
                <wp:lineTo x="21540" y="21449"/>
                <wp:lineTo x="21540" y="0"/>
                <wp:lineTo x="0" y="0"/>
              </wp:wrapPolygon>
            </wp:wrapThrough>
            <wp:docPr id="3" name="图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22010" cy="3913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753A" w:rsidRDefault="0099753A">
      <w:bookmarkStart w:id="0" w:name="_GoBack"/>
      <w:bookmarkEnd w:id="0"/>
    </w:p>
    <w:sectPr w:rsidR="0099753A" w:rsidSect="009975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753A"/>
    <w:rsid w:val="002A0D73"/>
    <w:rsid w:val="004B322C"/>
    <w:rsid w:val="0082379C"/>
    <w:rsid w:val="0099753A"/>
    <w:rsid w:val="00E0214C"/>
    <w:rsid w:val="00EE7B42"/>
    <w:rsid w:val="30DE321D"/>
    <w:rsid w:val="60175DC8"/>
    <w:rsid w:val="66211750"/>
    <w:rsid w:val="75803589"/>
    <w:rsid w:val="7DA7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9753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99753A"/>
    <w:pPr>
      <w:spacing w:after="120"/>
    </w:pPr>
  </w:style>
  <w:style w:type="paragraph" w:customStyle="1" w:styleId="TableParagraph">
    <w:name w:val="Table Paragraph"/>
    <w:basedOn w:val="a"/>
    <w:uiPriority w:val="1"/>
    <w:qFormat/>
    <w:rsid w:val="0099753A"/>
    <w:rPr>
      <w:rFonts w:ascii="方正仿宋_GBK" w:eastAsia="方正仿宋_GBK" w:hAnsi="方正仿宋_GBK" w:cs="方正仿宋_GBK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679</Characters>
  <Application>Microsoft Office Word</Application>
  <DocSecurity>0</DocSecurity>
  <Lines>5</Lines>
  <Paragraphs>1</Paragraphs>
  <ScaleCrop>false</ScaleCrop>
  <Company>CHINA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7</cp:revision>
  <dcterms:created xsi:type="dcterms:W3CDTF">2020-12-07T08:26:00Z</dcterms:created>
  <dcterms:modified xsi:type="dcterms:W3CDTF">2021-01-20T07:58:00Z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