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7D29" w14:textId="77777777" w:rsidR="00133695" w:rsidRDefault="00133695" w:rsidP="00133695">
      <w:pPr>
        <w:spacing w:beforeLines="50" w:before="156"/>
        <w:jc w:val="center"/>
        <w:rPr>
          <w:rFonts w:ascii="方正小标宋简体" w:eastAsia="方正小标宋简体" w:hAnsi="仿宋" w:cs="仿宋"/>
          <w:bCs/>
          <w:sz w:val="32"/>
          <w:szCs w:val="32"/>
        </w:rPr>
      </w:pPr>
    </w:p>
    <w:p w14:paraId="4A2F7286" w14:textId="77777777" w:rsidR="00133695" w:rsidRDefault="00133695" w:rsidP="00133695">
      <w:pPr>
        <w:spacing w:line="240" w:lineRule="exact"/>
        <w:jc w:val="center"/>
        <w:rPr>
          <w:rFonts w:ascii="方正小标宋简体" w:eastAsia="方正小标宋简体" w:hAnsi="仿宋" w:cs="仿宋"/>
          <w:bCs/>
          <w:sz w:val="32"/>
          <w:szCs w:val="32"/>
        </w:rPr>
      </w:pPr>
    </w:p>
    <w:p w14:paraId="19495659" w14:textId="77777777" w:rsidR="00133695" w:rsidRPr="00BD29FA" w:rsidRDefault="00133695" w:rsidP="00133695">
      <w:pPr>
        <w:jc w:val="center"/>
        <w:rPr>
          <w:rFonts w:ascii="方正小标宋简体" w:eastAsia="方正小标宋简体" w:hAnsi="仿宋" w:cs="仿宋"/>
          <w:bCs/>
          <w:sz w:val="32"/>
          <w:szCs w:val="32"/>
        </w:rPr>
      </w:pPr>
      <w:r w:rsidRPr="00BD29FA">
        <w:rPr>
          <w:rFonts w:ascii="方正小标宋简体" w:eastAsia="方正小标宋简体" w:hAnsi="仿宋" w:cs="仿宋" w:hint="eastAsia"/>
          <w:bCs/>
          <w:sz w:val="32"/>
          <w:szCs w:val="32"/>
        </w:rPr>
        <w:t>关于开展《职业院校服务全民终身学习理论研究与实践探索》课题研究的通知</w:t>
      </w:r>
    </w:p>
    <w:p w14:paraId="2D825BBD" w14:textId="77777777" w:rsidR="00133695" w:rsidRDefault="00133695" w:rsidP="00133695">
      <w:pPr>
        <w:spacing w:beforeLines="50" w:before="156" w:afterLines="50" w:after="156"/>
        <w:ind w:firstLineChars="1900" w:firstLine="570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0"/>
          <w:szCs w:val="30"/>
        </w:rPr>
        <w:t>中成协[2022]051</w:t>
      </w:r>
      <w:r w:rsidRPr="00535CC3">
        <w:rPr>
          <w:rFonts w:ascii="仿宋_GB2312" w:eastAsia="仿宋_GB2312" w:hAnsi="Times New Roman" w:hint="eastAsia"/>
          <w:color w:val="000000"/>
          <w:sz w:val="30"/>
          <w:szCs w:val="30"/>
        </w:rPr>
        <w:t>号</w:t>
      </w:r>
    </w:p>
    <w:p w14:paraId="7D063F78" w14:textId="77777777" w:rsidR="00133695" w:rsidRPr="00BD29FA" w:rsidRDefault="00133695" w:rsidP="00133695">
      <w:pPr>
        <w:jc w:val="left"/>
        <w:rPr>
          <w:rFonts w:ascii="仿宋_GB2312" w:eastAsia="仿宋_GB2312" w:hAnsi="仿宋" w:cs="仿宋"/>
          <w:sz w:val="30"/>
          <w:szCs w:val="30"/>
        </w:rPr>
      </w:pPr>
      <w:r w:rsidRPr="00BD29FA">
        <w:rPr>
          <w:rFonts w:ascii="仿宋_GB2312" w:eastAsia="仿宋_GB2312" w:hAnsi="仿宋" w:cs="仿宋" w:hint="eastAsia"/>
          <w:sz w:val="30"/>
          <w:szCs w:val="30"/>
        </w:rPr>
        <w:t>各“职业院校服务全民终身学习”项目实验校：</w:t>
      </w:r>
    </w:p>
    <w:p w14:paraId="73BDC851" w14:textId="77777777" w:rsidR="00133695" w:rsidRPr="00BD29FA" w:rsidRDefault="00133695" w:rsidP="00133695">
      <w:pPr>
        <w:ind w:firstLine="600"/>
        <w:jc w:val="left"/>
        <w:rPr>
          <w:rFonts w:ascii="仿宋_GB2312" w:eastAsia="仿宋_GB2312" w:hAnsi="仿宋" w:cs="仿宋"/>
          <w:b/>
          <w:bCs/>
          <w:kern w:val="0"/>
          <w:sz w:val="30"/>
          <w:szCs w:val="30"/>
          <w:lang w:bidi="ar"/>
        </w:rPr>
      </w:pPr>
      <w:r w:rsidRPr="00BD29FA">
        <w:rPr>
          <w:rFonts w:ascii="仿宋_GB2312" w:eastAsia="仿宋_GB2312" w:hAnsi="仿宋" w:cs="仿宋" w:hint="eastAsia"/>
          <w:sz w:val="30"/>
          <w:szCs w:val="30"/>
        </w:rPr>
        <w:t>为推进“职业院校服务全民终身学习”</w:t>
      </w:r>
      <w:r w:rsidRPr="00BD29FA">
        <w:rPr>
          <w:rFonts w:ascii="仿宋_GB2312" w:eastAsia="仿宋_GB2312" w:hAnsi="仿宋" w:cs="仿宋" w:hint="eastAsia"/>
          <w:kern w:val="0"/>
          <w:sz w:val="30"/>
          <w:szCs w:val="30"/>
          <w:lang w:bidi="ar"/>
        </w:rPr>
        <w:t>项目（以下简称，项目）的实施，根据项目2022年度推进计划，经研究，决定开展项目课题研究有关工作。现将有关事宜通知如下：</w:t>
      </w:r>
    </w:p>
    <w:p w14:paraId="52BAB0A7" w14:textId="77777777" w:rsidR="00133695" w:rsidRPr="00BD29FA" w:rsidRDefault="00133695" w:rsidP="00133695">
      <w:pPr>
        <w:jc w:val="left"/>
        <w:rPr>
          <w:rFonts w:ascii="仿宋_GB2312" w:eastAsia="仿宋_GB2312" w:hAnsi="仿宋" w:cs="仿宋"/>
          <w:kern w:val="0"/>
          <w:sz w:val="30"/>
          <w:szCs w:val="30"/>
          <w:lang w:bidi="ar"/>
        </w:rPr>
      </w:pPr>
      <w:r w:rsidRPr="00BD29FA">
        <w:rPr>
          <w:rFonts w:ascii="仿宋_GB2312" w:eastAsia="仿宋_GB2312" w:hAnsi="仿宋" w:cs="仿宋" w:hint="eastAsia"/>
          <w:kern w:val="0"/>
          <w:sz w:val="30"/>
          <w:szCs w:val="30"/>
          <w:lang w:bidi="ar"/>
        </w:rPr>
        <w:t xml:space="preserve">    </w:t>
      </w:r>
      <w:r w:rsidRPr="00BD29FA">
        <w:rPr>
          <w:rFonts w:ascii="仿宋_GB2312" w:eastAsia="仿宋_GB2312" w:hAnsi="仿宋" w:cs="仿宋" w:hint="eastAsia"/>
          <w:b/>
          <w:bCs/>
          <w:kern w:val="0"/>
          <w:sz w:val="30"/>
          <w:szCs w:val="30"/>
          <w:lang w:bidi="ar"/>
        </w:rPr>
        <w:t>一、《职业院校服务全民终身学习理论研究与实践探索》子课题申报</w:t>
      </w:r>
    </w:p>
    <w:p w14:paraId="5F17DFCA" w14:textId="77777777" w:rsidR="00133695" w:rsidRPr="00BD29FA" w:rsidRDefault="00133695" w:rsidP="00133695">
      <w:pPr>
        <w:ind w:firstLineChars="200" w:firstLine="600"/>
        <w:jc w:val="left"/>
        <w:rPr>
          <w:rFonts w:ascii="仿宋_GB2312" w:eastAsia="仿宋_GB2312" w:hAnsi="仿宋" w:cs="仿宋"/>
          <w:kern w:val="0"/>
          <w:sz w:val="30"/>
          <w:szCs w:val="30"/>
          <w:lang w:bidi="ar"/>
        </w:rPr>
      </w:pPr>
      <w:r w:rsidRPr="00BD29FA">
        <w:rPr>
          <w:rFonts w:ascii="仿宋_GB2312" w:eastAsia="仿宋_GB2312" w:hAnsi="仿宋" w:cs="仿宋" w:hint="eastAsia"/>
          <w:kern w:val="0"/>
          <w:sz w:val="30"/>
          <w:szCs w:val="30"/>
          <w:lang w:bidi="ar"/>
        </w:rPr>
        <w:t>《职业院校服务全民终身学习理论研究与实践探索》研究课题已获中国成人教育协会立项为重点专项课题，并已开始启动有关工作。请各项目实验校结合自身实际，认真阅读课题研究指南（详见附件1），准备有关子课题申报事宜。</w:t>
      </w:r>
    </w:p>
    <w:p w14:paraId="31F14284" w14:textId="77777777" w:rsidR="00133695" w:rsidRPr="00BD29FA" w:rsidRDefault="00133695" w:rsidP="00133695">
      <w:pPr>
        <w:ind w:firstLine="600"/>
        <w:jc w:val="left"/>
        <w:rPr>
          <w:rFonts w:ascii="仿宋_GB2312" w:eastAsia="仿宋_GB2312" w:hAnsi="仿宋" w:cs="仿宋"/>
          <w:kern w:val="0"/>
          <w:sz w:val="30"/>
          <w:szCs w:val="30"/>
          <w:lang w:bidi="ar"/>
        </w:rPr>
      </w:pPr>
      <w:r w:rsidRPr="00BD29FA">
        <w:rPr>
          <w:rFonts w:ascii="仿宋_GB2312" w:eastAsia="仿宋_GB2312" w:hAnsi="仿宋" w:cs="仿宋" w:hint="eastAsia"/>
          <w:kern w:val="0"/>
          <w:sz w:val="30"/>
          <w:szCs w:val="30"/>
          <w:lang w:bidi="ar"/>
        </w:rPr>
        <w:t>课题研究指南设置的子课题，可作为导向性选题范围和研究方向，供参考。申报人可从课题研究指南设置的子课题中选择之一作为研究题目，可适当改变和细化具体的题目文字。</w:t>
      </w:r>
    </w:p>
    <w:p w14:paraId="0F919EA5" w14:textId="77777777" w:rsidR="00133695" w:rsidRPr="00BD29FA" w:rsidRDefault="00133695" w:rsidP="00133695">
      <w:pPr>
        <w:ind w:firstLine="600"/>
        <w:jc w:val="left"/>
        <w:rPr>
          <w:rFonts w:ascii="仿宋_GB2312" w:eastAsia="仿宋_GB2312" w:hAnsi="仿宋" w:cs="仿宋"/>
          <w:b/>
          <w:bCs/>
          <w:kern w:val="0"/>
          <w:sz w:val="30"/>
          <w:szCs w:val="30"/>
          <w:lang w:bidi="ar"/>
        </w:rPr>
      </w:pPr>
      <w:r w:rsidRPr="00BD29FA">
        <w:rPr>
          <w:rFonts w:ascii="仿宋_GB2312" w:eastAsia="仿宋_GB2312" w:hAnsi="仿宋" w:cs="仿宋" w:hint="eastAsia"/>
          <w:b/>
          <w:bCs/>
          <w:kern w:val="0"/>
          <w:sz w:val="30"/>
          <w:szCs w:val="30"/>
          <w:lang w:bidi="ar"/>
        </w:rPr>
        <w:t>二、研究周期</w:t>
      </w:r>
    </w:p>
    <w:p w14:paraId="607FC780" w14:textId="77777777" w:rsidR="00133695" w:rsidRPr="00BD29FA" w:rsidRDefault="00133695" w:rsidP="00133695">
      <w:pPr>
        <w:ind w:firstLine="600"/>
        <w:jc w:val="left"/>
        <w:rPr>
          <w:rFonts w:ascii="仿宋_GB2312" w:eastAsia="仿宋_GB2312" w:hAnsi="仿宋" w:cs="仿宋"/>
          <w:kern w:val="0"/>
          <w:sz w:val="30"/>
          <w:szCs w:val="30"/>
          <w:lang w:bidi="ar"/>
        </w:rPr>
      </w:pPr>
      <w:r w:rsidRPr="00BD29FA">
        <w:rPr>
          <w:rFonts w:ascii="仿宋_GB2312" w:eastAsia="仿宋_GB2312" w:hAnsi="仿宋" w:cs="仿宋" w:hint="eastAsia"/>
          <w:kern w:val="0"/>
          <w:sz w:val="30"/>
          <w:szCs w:val="30"/>
          <w:lang w:bidi="ar"/>
        </w:rPr>
        <w:t>课题研究期限原则上为1-2年内完成，特殊情况可延长1年。</w:t>
      </w:r>
    </w:p>
    <w:p w14:paraId="2115761C" w14:textId="77777777" w:rsidR="00133695" w:rsidRPr="00BD29FA" w:rsidRDefault="00133695" w:rsidP="00133695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b/>
          <w:sz w:val="30"/>
          <w:szCs w:val="30"/>
          <w:shd w:val="clear" w:color="auto" w:fill="FFFFFF"/>
        </w:rPr>
      </w:pPr>
      <w:r w:rsidRPr="00BD29FA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三、</w:t>
      </w:r>
      <w:r w:rsidRPr="00BD29FA">
        <w:rPr>
          <w:rFonts w:ascii="仿宋_GB2312" w:eastAsia="仿宋_GB2312" w:hAnsi="仿宋" w:cs="仿宋" w:hint="eastAsia"/>
          <w:b/>
          <w:sz w:val="30"/>
          <w:szCs w:val="30"/>
          <w:shd w:val="clear" w:color="auto" w:fill="FFFFFF"/>
        </w:rPr>
        <w:t>申报要求</w:t>
      </w:r>
    </w:p>
    <w:p w14:paraId="4F60C645" w14:textId="77777777" w:rsidR="00133695" w:rsidRPr="00BD29FA" w:rsidRDefault="00133695" w:rsidP="00133695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bCs/>
          <w:kern w:val="0"/>
          <w:sz w:val="30"/>
          <w:szCs w:val="30"/>
          <w:lang w:bidi="ar"/>
        </w:rPr>
      </w:pPr>
      <w:r w:rsidRPr="00BD29FA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1.</w:t>
      </w:r>
      <w:r w:rsidRPr="00BD29FA">
        <w:rPr>
          <w:rFonts w:ascii="仿宋_GB2312" w:eastAsia="仿宋_GB2312" w:hAnsi="仿宋" w:cs="仿宋" w:hint="eastAsia"/>
          <w:kern w:val="0"/>
          <w:sz w:val="30"/>
          <w:szCs w:val="30"/>
          <w:lang w:bidi="ar"/>
        </w:rPr>
        <w:t>《职业院校服务全民终身学习理论研究与实践探索》</w:t>
      </w:r>
      <w:r w:rsidRPr="00BD29FA">
        <w:rPr>
          <w:rFonts w:ascii="仿宋_GB2312" w:eastAsia="仿宋_GB2312" w:hAnsi="仿宋" w:cs="仿宋" w:hint="eastAsia"/>
          <w:bCs/>
          <w:kern w:val="0"/>
          <w:sz w:val="30"/>
          <w:szCs w:val="30"/>
          <w:lang w:bidi="ar"/>
        </w:rPr>
        <w:t>子课</w:t>
      </w:r>
      <w:r w:rsidRPr="00BD29FA">
        <w:rPr>
          <w:rFonts w:ascii="仿宋_GB2312" w:eastAsia="仿宋_GB2312" w:hAnsi="仿宋" w:cs="仿宋" w:hint="eastAsia"/>
          <w:bCs/>
          <w:kern w:val="0"/>
          <w:sz w:val="30"/>
          <w:szCs w:val="30"/>
          <w:lang w:bidi="ar"/>
        </w:rPr>
        <w:lastRenderedPageBreak/>
        <w:t>题申报面向全体项目实验校，择优立项。</w:t>
      </w:r>
    </w:p>
    <w:p w14:paraId="4EA32473" w14:textId="77777777" w:rsidR="00133695" w:rsidRPr="00BD29FA" w:rsidRDefault="00133695" w:rsidP="00133695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bCs/>
          <w:kern w:val="0"/>
          <w:sz w:val="30"/>
          <w:szCs w:val="30"/>
          <w:lang w:bidi="ar"/>
        </w:rPr>
      </w:pPr>
      <w:r w:rsidRPr="00BD29FA">
        <w:rPr>
          <w:rFonts w:ascii="仿宋_GB2312" w:eastAsia="仿宋_GB2312" w:hAnsi="仿宋" w:cs="仿宋" w:hint="eastAsia"/>
          <w:bCs/>
          <w:kern w:val="0"/>
          <w:sz w:val="30"/>
          <w:szCs w:val="30"/>
          <w:lang w:bidi="ar"/>
        </w:rPr>
        <w:t>2.课题经费自筹，由申报单位予以资助保障。</w:t>
      </w:r>
    </w:p>
    <w:p w14:paraId="63BA3262" w14:textId="77777777" w:rsidR="00133695" w:rsidRPr="00BD29FA" w:rsidRDefault="00133695" w:rsidP="00133695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bCs/>
          <w:kern w:val="0"/>
          <w:sz w:val="30"/>
          <w:szCs w:val="30"/>
          <w:lang w:bidi="ar"/>
        </w:rPr>
      </w:pPr>
      <w:r w:rsidRPr="00BD29FA">
        <w:rPr>
          <w:rFonts w:ascii="仿宋_GB2312" w:eastAsia="仿宋_GB2312" w:hAnsi="仿宋" w:cs="仿宋" w:hint="eastAsia"/>
          <w:bCs/>
          <w:kern w:val="0"/>
          <w:sz w:val="30"/>
          <w:szCs w:val="30"/>
          <w:lang w:bidi="ar"/>
        </w:rPr>
        <w:t>3.课题申报人应遵守中华人民共和国宪法和法律，具有一定研究基础和研究能力，能够承担实质性研究任务，能够负责组织课题的实施，避免挂名现象，申报人原则上应具有中级及以上专业技术职称。</w:t>
      </w:r>
    </w:p>
    <w:p w14:paraId="792BB4F0" w14:textId="77777777" w:rsidR="00133695" w:rsidRPr="00BD29FA" w:rsidRDefault="00133695" w:rsidP="00133695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bCs/>
          <w:kern w:val="0"/>
          <w:sz w:val="30"/>
          <w:szCs w:val="30"/>
          <w:lang w:bidi="ar"/>
        </w:rPr>
      </w:pPr>
      <w:r w:rsidRPr="00BD29FA">
        <w:rPr>
          <w:rFonts w:ascii="仿宋_GB2312" w:eastAsia="仿宋_GB2312" w:hAnsi="仿宋" w:cs="仿宋" w:hint="eastAsia"/>
          <w:bCs/>
          <w:kern w:val="0"/>
          <w:sz w:val="30"/>
          <w:szCs w:val="30"/>
          <w:lang w:bidi="ar"/>
        </w:rPr>
        <w:t>4.每项课题原则上限报1名课题负责人，特殊情况不得超过2人。</w:t>
      </w:r>
    </w:p>
    <w:p w14:paraId="1CC94523" w14:textId="77777777" w:rsidR="00133695" w:rsidRPr="00BD29FA" w:rsidRDefault="00133695" w:rsidP="00133695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仿宋"/>
          <w:bCs/>
          <w:kern w:val="0"/>
          <w:sz w:val="30"/>
          <w:szCs w:val="30"/>
          <w:lang w:bidi="ar"/>
        </w:rPr>
      </w:pPr>
      <w:r w:rsidRPr="00BD29FA">
        <w:rPr>
          <w:rFonts w:ascii="仿宋_GB2312" w:eastAsia="仿宋_GB2312" w:hAnsi="仿宋" w:cs="仿宋" w:hint="eastAsia"/>
          <w:bCs/>
          <w:kern w:val="0"/>
          <w:sz w:val="30"/>
          <w:szCs w:val="30"/>
          <w:lang w:bidi="ar"/>
        </w:rPr>
        <w:t>5.课题申报采用三级审核管理制度。第一级由课题申报人所在单位对申报的课题进行认真审核，应将课题研究与实际工作相结合，注重课题研究的针对性、实效性和原创性，并对申报人资格、前期研究成果的真实性、课题组研究实力和必备条件等签署明确意见，加盖公章，确保申报工作质量。第二级由“职业院校服务全民终身学习”项目组进行初审，审核合格盖章后推荐上报。第三级由中国成人教育协会学术委员会组织专家进行审定，由中国成人教育协会通过立项认定，并颁发立项通知。</w:t>
      </w:r>
    </w:p>
    <w:p w14:paraId="706E238F" w14:textId="77777777" w:rsidR="00133695" w:rsidRPr="00BD29FA" w:rsidRDefault="00133695" w:rsidP="00133695">
      <w:pPr>
        <w:numPr>
          <w:ilvl w:val="255"/>
          <w:numId w:val="0"/>
        </w:numPr>
        <w:ind w:firstLineChars="200" w:firstLine="600"/>
        <w:rPr>
          <w:rFonts w:ascii="仿宋_GB2312" w:eastAsia="仿宋_GB2312" w:hAnsi="仿宋" w:cs="宋体"/>
          <w:kern w:val="0"/>
          <w:sz w:val="30"/>
          <w:szCs w:val="30"/>
        </w:rPr>
      </w:pPr>
      <w:r w:rsidRPr="00BD29FA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6.凡申请课题应按照本通知的要求，如实填写立项申请书（详见附件2）及有关材料，送所在单位、签署意见、加盖公章,课题申报材料于2022年12月1日前，一式两份邮寄项目组，同时报送电子版到指定邮箱。</w:t>
      </w:r>
    </w:p>
    <w:p w14:paraId="4C57089A" w14:textId="77777777" w:rsidR="00133695" w:rsidRPr="00BD29FA" w:rsidRDefault="00133695" w:rsidP="00133695">
      <w:pPr>
        <w:pStyle w:val="a3"/>
        <w:spacing w:beforeAutospacing="0" w:afterAutospacing="0" w:line="580" w:lineRule="exact"/>
        <w:ind w:firstLineChars="200" w:firstLine="602"/>
        <w:rPr>
          <w:rFonts w:ascii="仿宋_GB2312" w:eastAsia="仿宋_GB2312" w:hAnsi="仿宋" w:cs="宋体"/>
          <w:b/>
          <w:bCs/>
          <w:sz w:val="30"/>
          <w:szCs w:val="30"/>
        </w:rPr>
      </w:pPr>
      <w:r w:rsidRPr="00BD29FA">
        <w:rPr>
          <w:rFonts w:ascii="仿宋_GB2312" w:eastAsia="仿宋_GB2312" w:hAnsi="仿宋" w:cs="宋体" w:hint="eastAsia"/>
          <w:b/>
          <w:bCs/>
          <w:sz w:val="30"/>
          <w:szCs w:val="30"/>
        </w:rPr>
        <w:t>四、结题鉴定</w:t>
      </w:r>
    </w:p>
    <w:p w14:paraId="41F1EC43" w14:textId="77777777" w:rsidR="00133695" w:rsidRPr="00BD29FA" w:rsidRDefault="00133695" w:rsidP="00133695">
      <w:pPr>
        <w:widowControl/>
        <w:ind w:firstLineChars="200" w:firstLine="600"/>
        <w:jc w:val="left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BD29FA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lastRenderedPageBreak/>
        <w:t>根据中国成人教育协会学术委员会《关于认真做好中国成人教育协会 “十四五”成人继续教育科研规划课题结题鉴定工作的通知》（以下简称，《鉴定工作通知》）文件精神，从2022年开始，每年11月对有关课题成果进行评选，由中国成人教育协会颁发鉴定和评选证书，择优推荐研究成果在相关成人继续教育网和报刊、杂志等媒体发表，协助优秀成果的出版，并对具有重要应用价值、学术意义的成果报送各级教育决策部门，或在一定范围内宣传和推广。</w:t>
      </w:r>
    </w:p>
    <w:p w14:paraId="7901AAE4" w14:textId="77777777" w:rsidR="00133695" w:rsidRPr="00BD29FA" w:rsidRDefault="00133695" w:rsidP="00133695">
      <w:pPr>
        <w:widowControl/>
        <w:ind w:firstLineChars="200" w:firstLine="600"/>
        <w:jc w:val="left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BD29FA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请严格按《鉴定工作通知》要求，于每年10月31日前，将课题结题鉴定材料提交项目组。</w:t>
      </w:r>
    </w:p>
    <w:p w14:paraId="5005E3E3" w14:textId="77777777" w:rsidR="00133695" w:rsidRPr="00BD29FA" w:rsidRDefault="00133695" w:rsidP="00133695">
      <w:pPr>
        <w:pStyle w:val="a3"/>
        <w:spacing w:beforeAutospacing="0" w:afterAutospacing="0" w:line="580" w:lineRule="exact"/>
        <w:ind w:firstLineChars="200" w:firstLine="602"/>
        <w:rPr>
          <w:rFonts w:ascii="仿宋_GB2312" w:eastAsia="仿宋_GB2312" w:hAnsi="仿宋" w:cs="宋体"/>
          <w:b/>
          <w:bCs/>
          <w:sz w:val="30"/>
          <w:szCs w:val="30"/>
        </w:rPr>
      </w:pPr>
      <w:r w:rsidRPr="00BD29FA">
        <w:rPr>
          <w:rFonts w:ascii="仿宋_GB2312" w:eastAsia="仿宋_GB2312" w:hAnsi="仿宋" w:cs="宋体" w:hint="eastAsia"/>
          <w:b/>
          <w:bCs/>
          <w:sz w:val="30"/>
          <w:szCs w:val="30"/>
        </w:rPr>
        <w:t>五、联系方式</w:t>
      </w:r>
    </w:p>
    <w:p w14:paraId="0D046D6F" w14:textId="77777777" w:rsidR="00133695" w:rsidRPr="00BD29FA" w:rsidRDefault="00133695" w:rsidP="00133695">
      <w:pPr>
        <w:pStyle w:val="a3"/>
        <w:spacing w:beforeAutospacing="0" w:afterAutospacing="0" w:line="58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BD29FA">
        <w:rPr>
          <w:rFonts w:ascii="仿宋_GB2312" w:eastAsia="仿宋_GB2312" w:hAnsi="仿宋" w:cs="宋体" w:hint="eastAsia"/>
          <w:sz w:val="30"/>
          <w:szCs w:val="30"/>
        </w:rPr>
        <w:t>联系人：彭老师</w:t>
      </w:r>
    </w:p>
    <w:p w14:paraId="7DE6F95D" w14:textId="77777777" w:rsidR="00133695" w:rsidRPr="00BD29FA" w:rsidRDefault="00133695" w:rsidP="00133695">
      <w:pPr>
        <w:pStyle w:val="a3"/>
        <w:spacing w:beforeAutospacing="0" w:afterAutospacing="0" w:line="58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BD29FA">
        <w:rPr>
          <w:rFonts w:ascii="仿宋_GB2312" w:eastAsia="仿宋_GB2312" w:hAnsi="仿宋" w:cs="宋体" w:hint="eastAsia"/>
          <w:sz w:val="30"/>
          <w:szCs w:val="30"/>
        </w:rPr>
        <w:t>联系电话：010-81299751 18611285756</w:t>
      </w:r>
    </w:p>
    <w:p w14:paraId="20F94DE9" w14:textId="77777777" w:rsidR="00133695" w:rsidRPr="00BD29FA" w:rsidRDefault="00133695" w:rsidP="00133695">
      <w:pPr>
        <w:pStyle w:val="a3"/>
        <w:spacing w:beforeAutospacing="0" w:afterAutospacing="0" w:line="58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BD29FA">
        <w:rPr>
          <w:rFonts w:ascii="仿宋_GB2312" w:eastAsia="仿宋_GB2312" w:hAnsi="仿宋" w:cs="宋体" w:hint="eastAsia"/>
          <w:sz w:val="30"/>
          <w:szCs w:val="30"/>
        </w:rPr>
        <w:t>邮箱：pengfang@enaea.edu.cn</w:t>
      </w:r>
    </w:p>
    <w:p w14:paraId="172EB77E" w14:textId="77777777" w:rsidR="00133695" w:rsidRPr="00BD29FA" w:rsidRDefault="00133695" w:rsidP="00133695">
      <w:pPr>
        <w:pStyle w:val="a3"/>
        <w:spacing w:beforeAutospacing="0" w:afterAutospacing="0" w:line="58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BD29FA">
        <w:rPr>
          <w:rFonts w:ascii="仿宋_GB2312" w:eastAsia="仿宋_GB2312" w:hAnsi="仿宋" w:cs="宋体" w:hint="eastAsia"/>
          <w:sz w:val="30"/>
          <w:szCs w:val="30"/>
        </w:rPr>
        <w:t>地址：北京大兴区兴华大街(二段）甲1号，北京印刷学院新创大厦1006室</w:t>
      </w:r>
    </w:p>
    <w:p w14:paraId="76421A10" w14:textId="77777777" w:rsidR="00133695" w:rsidRPr="00BD29FA" w:rsidRDefault="00133695" w:rsidP="00133695">
      <w:pPr>
        <w:ind w:firstLineChars="200" w:firstLine="576"/>
        <w:jc w:val="left"/>
        <w:rPr>
          <w:rFonts w:ascii="仿宋_GB2312" w:eastAsia="仿宋_GB2312" w:hAnsi="仿宋" w:cs="仿宋"/>
          <w:bCs/>
          <w:spacing w:val="-6"/>
          <w:kern w:val="11"/>
          <w:sz w:val="30"/>
          <w:szCs w:val="30"/>
          <w:shd w:val="clear" w:color="auto" w:fill="FFFFFF"/>
        </w:rPr>
      </w:pPr>
      <w:r w:rsidRPr="00BD29FA">
        <w:rPr>
          <w:rFonts w:ascii="仿宋_GB2312" w:eastAsia="仿宋_GB2312" w:hAnsi="仿宋" w:cs="仿宋" w:hint="eastAsia"/>
          <w:bCs/>
          <w:spacing w:val="-6"/>
          <w:kern w:val="11"/>
          <w:sz w:val="30"/>
          <w:szCs w:val="30"/>
          <w:shd w:val="clear" w:color="auto" w:fill="FFFFFF"/>
        </w:rPr>
        <w:t>附件：</w:t>
      </w:r>
    </w:p>
    <w:p w14:paraId="60EEC7FA" w14:textId="77777777" w:rsidR="00133695" w:rsidRPr="00BD29FA" w:rsidRDefault="00133695" w:rsidP="00133695">
      <w:pPr>
        <w:ind w:firstLineChars="200" w:firstLine="576"/>
        <w:jc w:val="left"/>
        <w:rPr>
          <w:rFonts w:ascii="仿宋_GB2312" w:eastAsia="仿宋_GB2312" w:hAnsi="仿宋" w:cs="仿宋"/>
          <w:bCs/>
          <w:spacing w:val="-6"/>
          <w:kern w:val="11"/>
          <w:sz w:val="30"/>
          <w:szCs w:val="30"/>
          <w:shd w:val="clear" w:color="auto" w:fill="FFFFFF"/>
        </w:rPr>
      </w:pPr>
      <w:r w:rsidRPr="00BD29FA">
        <w:rPr>
          <w:rFonts w:ascii="仿宋_GB2312" w:eastAsia="仿宋_GB2312" w:hAnsi="仿宋" w:cs="仿宋" w:hint="eastAsia"/>
          <w:bCs/>
          <w:spacing w:val="-6"/>
          <w:kern w:val="11"/>
          <w:sz w:val="30"/>
          <w:szCs w:val="30"/>
          <w:shd w:val="clear" w:color="auto" w:fill="FFFFFF"/>
        </w:rPr>
        <w:t>1.《职业院校开展服务全民终身学习理论研究与实践探索》课题研究指南</w:t>
      </w:r>
    </w:p>
    <w:p w14:paraId="437ABEE0" w14:textId="77777777" w:rsidR="00133695" w:rsidRPr="00BD29FA" w:rsidRDefault="00133695" w:rsidP="00133695">
      <w:pPr>
        <w:ind w:firstLineChars="200" w:firstLine="576"/>
        <w:jc w:val="left"/>
        <w:rPr>
          <w:rFonts w:ascii="仿宋_GB2312" w:eastAsia="仿宋_GB2312" w:hAnsi="仿宋" w:cs="仿宋"/>
          <w:bCs/>
          <w:spacing w:val="-6"/>
          <w:kern w:val="11"/>
          <w:sz w:val="30"/>
          <w:szCs w:val="30"/>
          <w:shd w:val="clear" w:color="auto" w:fill="FFFFFF"/>
        </w:rPr>
      </w:pPr>
      <w:r w:rsidRPr="00BD29FA">
        <w:rPr>
          <w:rFonts w:ascii="仿宋_GB2312" w:eastAsia="仿宋_GB2312" w:hAnsi="仿宋" w:cs="仿宋" w:hint="eastAsia"/>
          <w:bCs/>
          <w:spacing w:val="-6"/>
          <w:kern w:val="11"/>
          <w:sz w:val="30"/>
          <w:szCs w:val="30"/>
          <w:shd w:val="clear" w:color="auto" w:fill="FFFFFF"/>
        </w:rPr>
        <w:t>2.</w:t>
      </w:r>
      <w:r>
        <w:rPr>
          <w:rFonts w:ascii="仿宋_GB2312" w:eastAsia="仿宋_GB2312" w:hAnsi="仿宋" w:cs="仿宋" w:hint="eastAsia"/>
          <w:bCs/>
          <w:spacing w:val="-6"/>
          <w:kern w:val="11"/>
          <w:sz w:val="30"/>
          <w:szCs w:val="30"/>
          <w:shd w:val="clear" w:color="auto" w:fill="FFFFFF"/>
        </w:rPr>
        <w:t>《</w:t>
      </w:r>
      <w:r w:rsidRPr="00BD29FA">
        <w:rPr>
          <w:rFonts w:ascii="仿宋_GB2312" w:eastAsia="仿宋_GB2312" w:hAnsi="仿宋" w:cs="仿宋" w:hint="eastAsia"/>
          <w:bCs/>
          <w:spacing w:val="-6"/>
          <w:kern w:val="11"/>
          <w:sz w:val="30"/>
          <w:szCs w:val="30"/>
          <w:shd w:val="clear" w:color="auto" w:fill="FFFFFF"/>
        </w:rPr>
        <w:t>“职业院校服务全民终身学习”项目课题立项申请书</w:t>
      </w:r>
      <w:r>
        <w:rPr>
          <w:rFonts w:ascii="仿宋_GB2312" w:eastAsia="仿宋_GB2312" w:hAnsi="仿宋" w:cs="仿宋" w:hint="eastAsia"/>
          <w:bCs/>
          <w:spacing w:val="-6"/>
          <w:kern w:val="11"/>
          <w:sz w:val="30"/>
          <w:szCs w:val="30"/>
          <w:shd w:val="clear" w:color="auto" w:fill="FFFFFF"/>
        </w:rPr>
        <w:t>》</w:t>
      </w:r>
    </w:p>
    <w:p w14:paraId="56F97748" w14:textId="77777777" w:rsidR="00133695" w:rsidRPr="00BD29FA" w:rsidRDefault="00133695" w:rsidP="00133695">
      <w:pPr>
        <w:ind w:firstLineChars="200" w:firstLine="600"/>
        <w:jc w:val="left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BD29FA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                           中国成人教育协会</w:t>
      </w:r>
    </w:p>
    <w:p w14:paraId="6F775595" w14:textId="05A55E61" w:rsidR="00845342" w:rsidRDefault="00133695" w:rsidP="00CA642A">
      <w:pPr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r w:rsidRPr="00BD29FA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                           2022年</w:t>
      </w:r>
      <w:r w:rsidR="0013074A"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  <w:t>10</w:t>
      </w:r>
      <w:r w:rsidRPr="00BD29FA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月</w:t>
      </w:r>
      <w:r w:rsidR="0013074A"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  <w:t>27</w:t>
      </w:r>
      <w:r w:rsidRPr="00BD29FA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日</w:t>
      </w:r>
      <w:r>
        <w:rPr>
          <w:rFonts w:ascii="仿宋" w:eastAsia="仿宋" w:hAnsi="仿宋" w:cs="仿宋"/>
          <w:bCs/>
          <w:sz w:val="30"/>
          <w:szCs w:val="30"/>
          <w:shd w:val="clear" w:color="auto" w:fill="FFFFFF"/>
        </w:rPr>
        <w:br w:type="page"/>
      </w:r>
    </w:p>
    <w:p w14:paraId="501B2632" w14:textId="77777777" w:rsidR="00845342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附件1</w:t>
      </w:r>
    </w:p>
    <w:p w14:paraId="3C9529C0" w14:textId="77777777" w:rsidR="00845342" w:rsidRDefault="00845342">
      <w:pPr>
        <w:rPr>
          <w:rFonts w:ascii="仿宋" w:eastAsia="仿宋" w:hAnsi="仿宋" w:cs="仿宋"/>
        </w:rPr>
      </w:pPr>
    </w:p>
    <w:p w14:paraId="416F7F92" w14:textId="77777777" w:rsidR="00845342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职业院校服务全民终身学习的实践研究</w:t>
      </w:r>
    </w:p>
    <w:p w14:paraId="6D7DCF31" w14:textId="77777777" w:rsidR="00845342" w:rsidRDefault="00000000">
      <w:pPr>
        <w:ind w:firstLineChars="1000" w:firstLine="3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子课题指南</w:t>
      </w:r>
    </w:p>
    <w:p w14:paraId="0E826BC3" w14:textId="77777777" w:rsidR="00845342" w:rsidRDefault="00000000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十大报告指出，推进教育数字化，建设全民终身学习的学习型社会、学习型大国。新修订的《职业教育法》第十四条提出，“国家建立健全适应经济社会发展需要，产教深度融合，职业学校教育和职业培训并重，职业教育与普通教育相互融通，不同层次职业教育有效贯通，服务全民终身学习的现代职业教育体系。”明确了职业院校在构建服务全民终身学习体系的法律职责与任务。</w:t>
      </w:r>
    </w:p>
    <w:p w14:paraId="3C6CCD1D" w14:textId="77777777" w:rsidR="0084534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近年来，职业院校积极参与服务全面终身学习体系的建设并发挥重要的作用。特别是2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年9月教育部等九部委印发《职业教育提质培优行动计划（2020—2023年）》以来，职业院校不断</w:t>
      </w:r>
      <w:r>
        <w:rPr>
          <w:rFonts w:ascii="仿宋" w:eastAsia="仿宋" w:hAnsi="仿宋"/>
          <w:sz w:val="28"/>
          <w:szCs w:val="28"/>
        </w:rPr>
        <w:t>增强社会责任</w:t>
      </w:r>
      <w:r>
        <w:rPr>
          <w:rFonts w:ascii="仿宋" w:eastAsia="仿宋" w:hAnsi="仿宋" w:hint="eastAsia"/>
          <w:sz w:val="28"/>
          <w:szCs w:val="28"/>
        </w:rPr>
        <w:t>感,</w:t>
      </w:r>
      <w:r>
        <w:rPr>
          <w:rFonts w:ascii="仿宋" w:eastAsia="仿宋" w:hAnsi="仿宋" w:cs="楷体" w:hint="eastAsia"/>
          <w:sz w:val="28"/>
          <w:szCs w:val="28"/>
        </w:rPr>
        <w:t xml:space="preserve"> 牢固树立服务国家战略、服务重点人群的意识，围绕中国制造、脱贫攻坚、乡村振兴、一带一路等一系列战略部署，面向在职员工、现役军人、退役军人、进城务工人员、转岗人员、城镇化进程中的新市民、城乡待业人员、残疾人、农村实用人才等社会群体开展了多种形式的培训；各省市和地区教育部门也纷纷出台政策鼓励</w:t>
      </w:r>
      <w:r>
        <w:rPr>
          <w:rFonts w:ascii="仿宋" w:eastAsia="仿宋" w:hAnsi="仿宋" w:hint="eastAsia"/>
          <w:sz w:val="28"/>
          <w:szCs w:val="28"/>
        </w:rPr>
        <w:t>职业院校参与职工继续教育、社区教育和老年教育，</w:t>
      </w:r>
      <w:r>
        <w:rPr>
          <w:rFonts w:ascii="仿宋" w:eastAsia="仿宋" w:hAnsi="仿宋" w:cs="楷体" w:hint="eastAsia"/>
          <w:sz w:val="28"/>
          <w:szCs w:val="28"/>
        </w:rPr>
        <w:t>支持</w:t>
      </w:r>
      <w:r>
        <w:rPr>
          <w:rFonts w:ascii="仿宋" w:eastAsia="仿宋" w:hAnsi="仿宋" w:hint="eastAsia"/>
          <w:sz w:val="28"/>
          <w:szCs w:val="28"/>
        </w:rPr>
        <w:t>与普通高校、开放大学（广播电视大学）、独立设置成人高校、各类继续教育机构加强合作，互联互通、共建共享，形成服务全民终身学习的发展合力，在促进教育公平、提升国民综合素质、推动积极老龄化、服务社区治理、构建学习型社会良好氛围等方面做出重要贡献。</w:t>
      </w:r>
    </w:p>
    <w:p w14:paraId="3505B0FF" w14:textId="77777777" w:rsidR="0084534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为进一步推动职业</w:t>
      </w:r>
      <w:r>
        <w:rPr>
          <w:rFonts w:ascii="仿宋" w:eastAsia="仿宋" w:hAnsi="仿宋" w:hint="eastAsia"/>
          <w:sz w:val="28"/>
          <w:szCs w:val="28"/>
        </w:rPr>
        <w:t>院校</w:t>
      </w:r>
      <w:r>
        <w:rPr>
          <w:rFonts w:ascii="仿宋" w:eastAsia="仿宋" w:hAnsi="仿宋"/>
          <w:sz w:val="28"/>
          <w:szCs w:val="28"/>
        </w:rPr>
        <w:t>与职工继续教育、社区教育、老年教育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融通发展，建设全民终身学习的</w:t>
      </w:r>
      <w:r>
        <w:rPr>
          <w:rFonts w:ascii="仿宋" w:eastAsia="仿宋" w:hAnsi="仿宋" w:hint="eastAsia"/>
          <w:sz w:val="28"/>
          <w:szCs w:val="28"/>
        </w:rPr>
        <w:t>学习</w:t>
      </w:r>
      <w:r>
        <w:rPr>
          <w:rFonts w:ascii="仿宋" w:eastAsia="仿宋" w:hAnsi="仿宋"/>
          <w:sz w:val="28"/>
          <w:szCs w:val="28"/>
        </w:rPr>
        <w:t>型社会，经中国成人教育协会学术委员会批准，设立了《职业院校服务全民终身学习的实践</w:t>
      </w:r>
      <w:r>
        <w:rPr>
          <w:rFonts w:ascii="仿宋" w:eastAsia="仿宋" w:hAnsi="仿宋" w:hint="eastAsia"/>
          <w:sz w:val="28"/>
          <w:szCs w:val="28"/>
        </w:rPr>
        <w:t>研究</w:t>
      </w:r>
      <w:r>
        <w:rPr>
          <w:rFonts w:ascii="仿宋" w:eastAsia="仿宋" w:hAnsi="仿宋"/>
          <w:sz w:val="28"/>
          <w:szCs w:val="28"/>
        </w:rPr>
        <w:t>》重点专项课题（以下简称“总课题组”），旨在通过课题研究引领“职业院校服务全</w:t>
      </w:r>
      <w:r>
        <w:rPr>
          <w:rFonts w:ascii="仿宋" w:eastAsia="仿宋" w:hAnsi="仿宋" w:hint="eastAsia"/>
          <w:sz w:val="28"/>
          <w:szCs w:val="28"/>
        </w:rPr>
        <w:t>民</w:t>
      </w:r>
      <w:r>
        <w:rPr>
          <w:rFonts w:ascii="仿宋" w:eastAsia="仿宋" w:hAnsi="仿宋"/>
          <w:sz w:val="28"/>
          <w:szCs w:val="28"/>
        </w:rPr>
        <w:t>终身学习项目”（以下简称“项目”）全过程科学有序的实施，</w:t>
      </w:r>
      <w:r>
        <w:rPr>
          <w:rFonts w:ascii="仿宋" w:eastAsia="仿宋" w:hAnsi="仿宋" w:hint="eastAsia"/>
          <w:sz w:val="28"/>
          <w:szCs w:val="28"/>
        </w:rPr>
        <w:t>确保</w:t>
      </w:r>
      <w:r>
        <w:rPr>
          <w:rFonts w:ascii="仿宋" w:eastAsia="仿宋" w:hAnsi="仿宋"/>
          <w:sz w:val="28"/>
          <w:szCs w:val="28"/>
        </w:rPr>
        <w:t>目标任务高质量完成，形成可推广</w:t>
      </w:r>
      <w:r>
        <w:rPr>
          <w:rFonts w:ascii="仿宋" w:eastAsia="仿宋" w:hAnsi="仿宋" w:hint="eastAsia"/>
          <w:sz w:val="28"/>
          <w:szCs w:val="28"/>
        </w:rPr>
        <w:t>、可</w:t>
      </w:r>
      <w:r>
        <w:rPr>
          <w:rFonts w:ascii="仿宋" w:eastAsia="仿宋" w:hAnsi="仿宋"/>
          <w:sz w:val="28"/>
          <w:szCs w:val="28"/>
        </w:rPr>
        <w:t>复制</w:t>
      </w:r>
      <w:r>
        <w:rPr>
          <w:rFonts w:ascii="仿宋" w:eastAsia="仿宋" w:hAnsi="仿宋" w:hint="eastAsia"/>
          <w:sz w:val="28"/>
          <w:szCs w:val="28"/>
        </w:rPr>
        <w:t>具有影响力的一系列标志性成果</w:t>
      </w:r>
      <w:r>
        <w:rPr>
          <w:rFonts w:ascii="仿宋" w:eastAsia="仿宋" w:hAnsi="仿宋"/>
          <w:sz w:val="28"/>
          <w:szCs w:val="28"/>
        </w:rPr>
        <w:t>。</w:t>
      </w:r>
    </w:p>
    <w:p w14:paraId="3663E9D9" w14:textId="77777777" w:rsidR="0084534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项目组前期通</w:t>
      </w:r>
      <w:r>
        <w:rPr>
          <w:rFonts w:ascii="仿宋" w:eastAsia="仿宋" w:hAnsi="仿宋" w:hint="eastAsia"/>
          <w:sz w:val="28"/>
          <w:szCs w:val="28"/>
        </w:rPr>
        <w:t>过对200多所职业院校的</w:t>
      </w:r>
      <w:r>
        <w:rPr>
          <w:rFonts w:ascii="仿宋" w:eastAsia="仿宋" w:hAnsi="仿宋"/>
          <w:sz w:val="28"/>
          <w:szCs w:val="28"/>
        </w:rPr>
        <w:t>调研，发现许多学校在开展服务全面终身学习</w:t>
      </w:r>
      <w:r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/>
          <w:sz w:val="28"/>
          <w:szCs w:val="28"/>
        </w:rPr>
        <w:t>中已取得丰硕成果，</w:t>
      </w:r>
      <w:r>
        <w:rPr>
          <w:rFonts w:ascii="仿宋" w:eastAsia="仿宋" w:hAnsi="仿宋" w:hint="eastAsia"/>
          <w:sz w:val="28"/>
          <w:szCs w:val="28"/>
        </w:rPr>
        <w:t>积累了丰富</w:t>
      </w:r>
      <w:r>
        <w:rPr>
          <w:rFonts w:ascii="仿宋" w:eastAsia="仿宋" w:hAnsi="仿宋"/>
          <w:sz w:val="28"/>
          <w:szCs w:val="28"/>
        </w:rPr>
        <w:t>经验，同时在</w:t>
      </w:r>
      <w:r>
        <w:rPr>
          <w:rFonts w:ascii="仿宋" w:eastAsia="仿宋" w:hAnsi="仿宋" w:hint="eastAsia"/>
          <w:sz w:val="28"/>
          <w:szCs w:val="28"/>
        </w:rPr>
        <w:t>实践研究中</w:t>
      </w:r>
      <w:r>
        <w:rPr>
          <w:rFonts w:ascii="仿宋" w:eastAsia="仿宋" w:hAnsi="仿宋"/>
          <w:sz w:val="28"/>
          <w:szCs w:val="28"/>
        </w:rPr>
        <w:t>也</w:t>
      </w:r>
      <w:r>
        <w:rPr>
          <w:rFonts w:ascii="仿宋" w:eastAsia="仿宋" w:hAnsi="仿宋" w:hint="eastAsia"/>
          <w:sz w:val="28"/>
          <w:szCs w:val="28"/>
        </w:rPr>
        <w:t>遇到一些亟待解决的重点、</w:t>
      </w:r>
      <w:r>
        <w:rPr>
          <w:rFonts w:ascii="仿宋" w:eastAsia="仿宋" w:hAnsi="仿宋"/>
          <w:sz w:val="28"/>
          <w:szCs w:val="28"/>
        </w:rPr>
        <w:t>难点</w:t>
      </w:r>
      <w:r>
        <w:rPr>
          <w:rFonts w:ascii="仿宋" w:eastAsia="仿宋" w:hAnsi="仿宋" w:hint="eastAsia"/>
          <w:sz w:val="28"/>
          <w:szCs w:val="28"/>
        </w:rPr>
        <w:t>、痛点</w:t>
      </w:r>
      <w:r>
        <w:rPr>
          <w:rFonts w:ascii="仿宋" w:eastAsia="仿宋" w:hAnsi="仿宋"/>
          <w:sz w:val="28"/>
          <w:szCs w:val="28"/>
        </w:rPr>
        <w:t>问题，希望在中国成人教育协会（以下简称“成协”）的带领下，集结更多的专家学者和</w:t>
      </w:r>
      <w:r>
        <w:rPr>
          <w:rFonts w:ascii="仿宋" w:eastAsia="仿宋" w:hAnsi="仿宋" w:hint="eastAsia"/>
          <w:sz w:val="28"/>
          <w:szCs w:val="28"/>
        </w:rPr>
        <w:t>职业院校教师共同</w:t>
      </w:r>
      <w:r>
        <w:rPr>
          <w:rFonts w:ascii="仿宋" w:eastAsia="仿宋" w:hAnsi="仿宋"/>
          <w:sz w:val="28"/>
          <w:szCs w:val="28"/>
        </w:rPr>
        <w:t>开展创新性研究，完善服务全民终身学习</w:t>
      </w:r>
      <w:r>
        <w:rPr>
          <w:rFonts w:ascii="仿宋" w:eastAsia="仿宋" w:hAnsi="仿宋" w:hint="eastAsia"/>
          <w:sz w:val="28"/>
          <w:szCs w:val="28"/>
        </w:rPr>
        <w:t>的思想体系、话语体系、政策体系和实践体系。为此，</w:t>
      </w:r>
      <w:r>
        <w:rPr>
          <w:rFonts w:ascii="仿宋" w:eastAsia="仿宋" w:hAnsi="仿宋"/>
          <w:sz w:val="28"/>
          <w:szCs w:val="28"/>
        </w:rPr>
        <w:t>总课题组根据</w:t>
      </w:r>
      <w:r>
        <w:rPr>
          <w:rFonts w:ascii="仿宋" w:eastAsia="仿宋" w:hAnsi="仿宋" w:hint="eastAsia"/>
          <w:sz w:val="28"/>
          <w:szCs w:val="28"/>
        </w:rPr>
        <w:t>中国</w:t>
      </w:r>
      <w:r>
        <w:rPr>
          <w:rFonts w:ascii="仿宋" w:eastAsia="仿宋" w:hAnsi="仿宋"/>
          <w:sz w:val="28"/>
          <w:szCs w:val="28"/>
        </w:rPr>
        <w:t>成协学术委员会要求，根据项目发展需要制定“</w:t>
      </w:r>
      <w:r>
        <w:rPr>
          <w:rFonts w:ascii="仿宋" w:eastAsia="仿宋" w:hAnsi="仿宋" w:hint="eastAsia"/>
          <w:sz w:val="28"/>
          <w:szCs w:val="28"/>
        </w:rPr>
        <w:t>职业院校服务全民终身学习的实践研究子课题指南</w:t>
      </w:r>
      <w:r>
        <w:rPr>
          <w:rFonts w:ascii="仿宋" w:eastAsia="仿宋" w:hAnsi="仿宋"/>
          <w:sz w:val="28"/>
          <w:szCs w:val="28"/>
        </w:rPr>
        <w:t>”，主要围绕</w:t>
      </w:r>
      <w:r>
        <w:rPr>
          <w:rFonts w:ascii="仿宋" w:eastAsia="仿宋" w:hAnsi="仿宋" w:hint="eastAsia"/>
          <w:sz w:val="28"/>
          <w:szCs w:val="28"/>
        </w:rPr>
        <w:t>三大实践</w:t>
      </w:r>
      <w:r>
        <w:rPr>
          <w:rFonts w:ascii="仿宋" w:eastAsia="仿宋" w:hAnsi="仿宋"/>
          <w:sz w:val="28"/>
          <w:szCs w:val="28"/>
        </w:rPr>
        <w:t>领域设立</w:t>
      </w:r>
      <w:r>
        <w:rPr>
          <w:rFonts w:ascii="仿宋" w:eastAsia="仿宋" w:hAnsi="仿宋" w:hint="eastAsia"/>
          <w:sz w:val="28"/>
          <w:szCs w:val="28"/>
        </w:rPr>
        <w:t>十个子课题的实践研究</w:t>
      </w:r>
      <w:r>
        <w:rPr>
          <w:rFonts w:ascii="仿宋" w:eastAsia="仿宋" w:hAnsi="仿宋"/>
          <w:sz w:val="28"/>
          <w:szCs w:val="28"/>
        </w:rPr>
        <w:t>方向，欢迎有研究意向的单位从中</w:t>
      </w:r>
      <w:r>
        <w:rPr>
          <w:rFonts w:ascii="仿宋" w:eastAsia="仿宋" w:hAnsi="仿宋" w:hint="eastAsia"/>
          <w:sz w:val="28"/>
          <w:szCs w:val="28"/>
        </w:rPr>
        <w:t>选取一至两个子课题开展研究，子课题名称可以自拟，申报立项书见附件。</w:t>
      </w:r>
    </w:p>
    <w:p w14:paraId="320F010D" w14:textId="77777777" w:rsidR="00845342" w:rsidRDefault="0000000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一、职业院校开展就业前培训、在岗培训、再就业培训及其他培训的实践研究。</w:t>
      </w:r>
    </w:p>
    <w:p w14:paraId="04A813B0" w14:textId="77777777" w:rsidR="0084534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1.落实职业学校并举实施学历教育与培训的法定职责，按照育训结合、长短结合、内外结合的要求，面向在校学生和全体社会成员开展职业培训的实践研究；</w:t>
      </w:r>
    </w:p>
    <w:p w14:paraId="3F07F0BF" w14:textId="77777777" w:rsidR="0084534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2.职业院校在建立健全培训组织机构、管理制度建设及与培训任务相适应、符合培训要求的场所、设施、设备等建设方面的实践研究；</w:t>
      </w:r>
    </w:p>
    <w:p w14:paraId="2EABB6DD" w14:textId="77777777" w:rsidR="0084534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3.职业院校在创新教育培训方式、课程体系、培训资源开发、评价评估、教师及授课人员、管理人员队伍建设等方面的实践研究。</w:t>
      </w:r>
    </w:p>
    <w:p w14:paraId="0C931035" w14:textId="77777777" w:rsidR="00845342" w:rsidRDefault="00000000">
      <w:pPr>
        <w:widowControl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二、职业教育与继续教育、社区教育、老年教育融通发展的模式、途径、经验的实践研究。</w:t>
      </w:r>
    </w:p>
    <w:p w14:paraId="00E18585" w14:textId="77777777" w:rsidR="0084534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1.职业院校与继续教育融通发展，服务在职人员继续教育、城乡待业人员就业培训、进城务工人员及新市民的素质提升培训等的成功经验，以及建设示范性继续教育基地与继续教育网络课程方面的实践研究；</w:t>
      </w:r>
    </w:p>
    <w:p w14:paraId="66CBDEA2" w14:textId="77777777" w:rsidR="0084534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2.职业院校与社区教育融通发展,融入社区基层（乡村）治理,组织开展农业技能培训、返乡创业就业培训和职业技能培训，培养高素质乡村振兴人才及推动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社区教育示范基地建设等的实践研究；</w:t>
      </w:r>
    </w:p>
    <w:p w14:paraId="3628EA35" w14:textId="77777777" w:rsidR="0084534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3.职业教育与老年教育融通发展，扩大优质老年教育资源供给，开发适合老年教育实用的专业课程，探讨中国特色的老年教育的办学模式、教学方式及建设老年大学示范校等的实践研究。</w:t>
      </w:r>
    </w:p>
    <w:p w14:paraId="5AADD423" w14:textId="77777777" w:rsidR="00845342" w:rsidRDefault="00000000">
      <w:pPr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贯彻落实“职业教育服务终身学习质量提升行动”中开展的制度创新、理论探索和实践研究。</w:t>
      </w:r>
    </w:p>
    <w:p w14:paraId="59B0173C" w14:textId="77777777" w:rsidR="00845342" w:rsidRDefault="00000000">
      <w:pPr>
        <w:ind w:firstLineChars="200" w:firstLine="560"/>
        <w:rPr>
          <w:rFonts w:ascii="仿宋" w:eastAsia="仿宋" w:hAnsi="仿宋"/>
          <w:color w:val="4B4B4B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4B4B4B"/>
          <w:sz w:val="28"/>
          <w:szCs w:val="28"/>
          <w:shd w:val="clear" w:color="auto" w:fill="FFFFFF"/>
        </w:rPr>
        <w:t>1.职业院校在推动国家“学分银行”建设中，开展学习成果的认定、积累、转换制度，制定学时学分记录规则等的实践研究;</w:t>
      </w:r>
    </w:p>
    <w:p w14:paraId="53782E70" w14:textId="77777777" w:rsidR="00845342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4B4B4B"/>
          <w:sz w:val="28"/>
          <w:szCs w:val="28"/>
          <w:shd w:val="clear" w:color="auto" w:fill="FFFFFF"/>
        </w:rPr>
        <w:t>2.职业院校为</w:t>
      </w:r>
      <w:r>
        <w:rPr>
          <w:rFonts w:ascii="仿宋" w:eastAsia="仿宋" w:hAnsi="仿宋" w:hint="eastAsia"/>
          <w:sz w:val="28"/>
          <w:szCs w:val="28"/>
        </w:rPr>
        <w:t>在校学生和社会学习者建立职业教育个人学习账号，存储、积累学习成果和技能财富的实践研究；</w:t>
      </w:r>
    </w:p>
    <w:p w14:paraId="449A7021" w14:textId="77777777" w:rsidR="00845342" w:rsidRDefault="00000000">
      <w:pPr>
        <w:ind w:leftChars="50" w:left="105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3.职业院校在产教融合、校企合作中，与龙头企业联合建设示范性职工培训基地及推动1+X证书制度实施的实践研究；</w:t>
      </w:r>
    </w:p>
    <w:p w14:paraId="73CC7BF9" w14:textId="77777777" w:rsidR="00845342" w:rsidRDefault="00000000">
      <w:pPr>
        <w:ind w:firstLineChars="200" w:firstLine="560"/>
        <w:rPr>
          <w:rFonts w:ascii="仿宋" w:eastAsia="仿宋" w:hAnsi="仿宋"/>
          <w:color w:val="4B4B4B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color w:val="4B4B4B"/>
          <w:sz w:val="28"/>
          <w:szCs w:val="28"/>
          <w:shd w:val="clear" w:color="auto" w:fill="FFFFFF"/>
        </w:rPr>
        <w:t>职业院校为实现年职业培训人次达到在校生规模的2倍以上的目标任务，出台的相关配套政策、数字化管理制度、培训方案及课程开发、培训师队伍建设等的实践研究。</w:t>
      </w:r>
    </w:p>
    <w:p w14:paraId="06BD056F" w14:textId="77777777" w:rsidR="00845342" w:rsidRDefault="00845342">
      <w:pPr>
        <w:ind w:firstLineChars="200" w:firstLine="560"/>
        <w:rPr>
          <w:rFonts w:ascii="仿宋" w:eastAsia="仿宋" w:hAnsi="仿宋"/>
          <w:color w:val="4B4B4B"/>
          <w:sz w:val="28"/>
          <w:szCs w:val="28"/>
          <w:shd w:val="clear" w:color="auto" w:fill="FFFFFF"/>
        </w:rPr>
      </w:pPr>
    </w:p>
    <w:p w14:paraId="1C861E1C" w14:textId="77777777" w:rsidR="00845342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br w:type="page"/>
      </w:r>
    </w:p>
    <w:p w14:paraId="603DE725" w14:textId="77777777" w:rsidR="00845342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附件2：</w:t>
      </w:r>
    </w:p>
    <w:p w14:paraId="41D96184" w14:textId="77777777" w:rsidR="00845342" w:rsidRDefault="00845342">
      <w:pPr>
        <w:rPr>
          <w:rFonts w:ascii="仿宋" w:eastAsia="仿宋" w:hAnsi="仿宋" w:cs="仿宋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700"/>
      </w:tblGrid>
      <w:tr w:rsidR="00845342" w14:paraId="680C1BA4" w14:textId="77777777">
        <w:tc>
          <w:tcPr>
            <w:tcW w:w="1188" w:type="dxa"/>
          </w:tcPr>
          <w:p w14:paraId="4B7ECE15" w14:textId="77777777" w:rsidR="00845342" w:rsidRDefault="00000000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编号</w:t>
            </w:r>
          </w:p>
        </w:tc>
        <w:tc>
          <w:tcPr>
            <w:tcW w:w="2700" w:type="dxa"/>
          </w:tcPr>
          <w:p w14:paraId="5AB4E042" w14:textId="77777777" w:rsidR="00845342" w:rsidRDefault="0084534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338D5059" w14:textId="77777777" w:rsidR="00845342" w:rsidRDefault="00845342">
      <w:pPr>
        <w:rPr>
          <w:rFonts w:ascii="仿宋" w:eastAsia="仿宋" w:hAnsi="仿宋" w:cs="仿宋"/>
        </w:rPr>
      </w:pPr>
    </w:p>
    <w:p w14:paraId="4F504424" w14:textId="77777777" w:rsidR="00845342" w:rsidRDefault="00845342">
      <w:pPr>
        <w:rPr>
          <w:rFonts w:ascii="仿宋" w:eastAsia="仿宋" w:hAnsi="仿宋" w:cs="仿宋"/>
        </w:rPr>
      </w:pPr>
    </w:p>
    <w:p w14:paraId="555302CD" w14:textId="77777777" w:rsidR="00845342" w:rsidRDefault="00845342">
      <w:pPr>
        <w:spacing w:line="620" w:lineRule="exact"/>
        <w:jc w:val="center"/>
        <w:rPr>
          <w:rFonts w:ascii="黑体" w:eastAsia="黑体" w:hAnsi="黑体"/>
          <w:b/>
          <w:color w:val="000000"/>
          <w:spacing w:val="20"/>
          <w:sz w:val="30"/>
          <w:szCs w:val="30"/>
        </w:rPr>
      </w:pPr>
    </w:p>
    <w:p w14:paraId="6C9F57A0" w14:textId="77777777" w:rsidR="00845342" w:rsidRDefault="00000000">
      <w:pPr>
        <w:spacing w:line="620" w:lineRule="exact"/>
        <w:jc w:val="center"/>
        <w:rPr>
          <w:rFonts w:ascii="黑体" w:eastAsia="黑体" w:hAnsi="黑体"/>
          <w:b/>
          <w:color w:val="000000"/>
          <w:spacing w:val="2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pacing w:val="20"/>
          <w:sz w:val="30"/>
          <w:szCs w:val="30"/>
        </w:rPr>
        <w:t>“职业院校服务全民终身学习”项目</w:t>
      </w:r>
    </w:p>
    <w:p w14:paraId="37F17735" w14:textId="77777777" w:rsidR="00845342" w:rsidRDefault="00000000">
      <w:pPr>
        <w:spacing w:line="620" w:lineRule="exact"/>
        <w:jc w:val="center"/>
        <w:rPr>
          <w:rFonts w:ascii="黑体" w:eastAsia="黑体" w:hAnsi="黑体"/>
          <w:b/>
          <w:color w:val="000000"/>
          <w:spacing w:val="2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pacing w:val="20"/>
          <w:sz w:val="30"/>
          <w:szCs w:val="30"/>
        </w:rPr>
        <w:t>科研课题</w:t>
      </w:r>
    </w:p>
    <w:p w14:paraId="4576FD40" w14:textId="77777777" w:rsidR="00845342" w:rsidRDefault="00000000">
      <w:pPr>
        <w:spacing w:line="620" w:lineRule="exact"/>
        <w:jc w:val="center"/>
        <w:rPr>
          <w:rFonts w:ascii="仿宋_GB2312" w:eastAsia="仿宋_GB2312"/>
          <w:color w:val="000000"/>
          <w:spacing w:val="20"/>
          <w:sz w:val="30"/>
          <w:szCs w:val="30"/>
        </w:rPr>
      </w:pPr>
      <w:r>
        <w:rPr>
          <w:rFonts w:ascii="仿宋_GB2312" w:eastAsia="仿宋_GB2312" w:hint="eastAsia"/>
          <w:color w:val="000000"/>
          <w:spacing w:val="20"/>
          <w:sz w:val="30"/>
          <w:szCs w:val="30"/>
        </w:rPr>
        <w:t>（2022年度）</w:t>
      </w:r>
    </w:p>
    <w:p w14:paraId="00DE67A8" w14:textId="77777777" w:rsidR="00845342" w:rsidRDefault="00000000">
      <w:pPr>
        <w:spacing w:line="620" w:lineRule="exact"/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t>立 项 申 请 书</w:t>
      </w:r>
    </w:p>
    <w:p w14:paraId="6F3B3E9E" w14:textId="77777777" w:rsidR="00845342" w:rsidRDefault="00845342">
      <w:pPr>
        <w:rPr>
          <w:rFonts w:ascii="仿宋_GB2312" w:eastAsia="仿宋_GB2312"/>
          <w:sz w:val="30"/>
          <w:szCs w:val="30"/>
        </w:rPr>
      </w:pPr>
    </w:p>
    <w:p w14:paraId="4EDE2225" w14:textId="77777777" w:rsidR="00845342" w:rsidRDefault="00845342">
      <w:pPr>
        <w:jc w:val="center"/>
        <w:rPr>
          <w:rFonts w:ascii="仿宋_GB2312" w:eastAsia="仿宋_GB2312"/>
          <w:spacing w:val="100"/>
          <w:sz w:val="30"/>
          <w:szCs w:val="30"/>
        </w:rPr>
      </w:pPr>
    </w:p>
    <w:p w14:paraId="3AD0B64A" w14:textId="77777777" w:rsidR="00845342" w:rsidRDefault="00845342">
      <w:pPr>
        <w:rPr>
          <w:rFonts w:ascii="仿宋_GB2312" w:eastAsia="仿宋_GB2312"/>
          <w:spacing w:val="200"/>
          <w:sz w:val="30"/>
          <w:szCs w:val="30"/>
        </w:rPr>
      </w:pPr>
    </w:p>
    <w:p w14:paraId="73EE0E58" w14:textId="77777777" w:rsidR="00845342" w:rsidRDefault="00845342">
      <w:pPr>
        <w:rPr>
          <w:rFonts w:ascii="仿宋_GB2312" w:eastAsia="仿宋_GB2312"/>
          <w:spacing w:val="200"/>
          <w:sz w:val="30"/>
          <w:szCs w:val="30"/>
        </w:rPr>
      </w:pPr>
    </w:p>
    <w:p w14:paraId="0EA94187" w14:textId="77777777" w:rsidR="00845342" w:rsidRDefault="00845342">
      <w:pPr>
        <w:rPr>
          <w:rFonts w:ascii="仿宋_GB2312" w:eastAsia="仿宋_GB2312"/>
          <w:spacing w:val="200"/>
          <w:sz w:val="30"/>
          <w:szCs w:val="30"/>
        </w:rPr>
      </w:pPr>
    </w:p>
    <w:p w14:paraId="0E439FC1" w14:textId="77777777" w:rsidR="00845342" w:rsidRDefault="00000000">
      <w:pPr>
        <w:spacing w:line="760" w:lineRule="exact"/>
        <w:ind w:firstLineChars="200" w:firstLine="6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课题名称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                                    </w:t>
      </w:r>
    </w:p>
    <w:p w14:paraId="53545C12" w14:textId="77777777" w:rsidR="00845342" w:rsidRDefault="00000000">
      <w:pPr>
        <w:spacing w:line="760" w:lineRule="exact"/>
        <w:ind w:firstLineChars="200" w:firstLine="6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课题负责人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14:paraId="665CF7C7" w14:textId="77777777" w:rsidR="00845342" w:rsidRDefault="00000000">
      <w:pPr>
        <w:spacing w:line="760" w:lineRule="exact"/>
        <w:ind w:firstLineChars="200" w:firstLine="6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所在单位 </w:t>
      </w:r>
      <w:r>
        <w:rPr>
          <w:rFonts w:ascii="仿宋_GB2312" w:eastAsia="仿宋_GB2312" w:hAnsi="宋体" w:hint="eastAsia"/>
          <w:color w:val="FF000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                                   </w:t>
      </w:r>
    </w:p>
    <w:p w14:paraId="179A73F3" w14:textId="77777777" w:rsidR="00845342" w:rsidRDefault="00000000">
      <w:pPr>
        <w:spacing w:line="760" w:lineRule="exact"/>
        <w:ind w:firstLineChars="200" w:firstLine="6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填表日期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                                      </w:t>
      </w:r>
    </w:p>
    <w:p w14:paraId="1B5EDEE9" w14:textId="77777777" w:rsidR="00845342" w:rsidRDefault="00845342">
      <w:pPr>
        <w:rPr>
          <w:rFonts w:ascii="方正小标宋简体" w:eastAsia="方正小标宋简体" w:hAnsi="宋体"/>
          <w:bCs/>
          <w:color w:val="000000"/>
          <w:sz w:val="36"/>
          <w:szCs w:val="36"/>
        </w:rPr>
      </w:pPr>
    </w:p>
    <w:p w14:paraId="219A5BE0" w14:textId="77777777" w:rsidR="00845342" w:rsidRDefault="00000000">
      <w:pPr>
        <w:jc w:val="center"/>
        <w:outlineLvl w:val="0"/>
        <w:rPr>
          <w:sz w:val="30"/>
          <w:szCs w:val="30"/>
        </w:rPr>
      </w:pPr>
      <w:r>
        <w:rPr>
          <w:rFonts w:hint="eastAsia"/>
          <w:sz w:val="30"/>
          <w:szCs w:val="30"/>
        </w:rPr>
        <w:t>中国成人教育协会学术委员会制</w:t>
      </w:r>
    </w:p>
    <w:p w14:paraId="39C361F0" w14:textId="77777777" w:rsidR="00845342" w:rsidRDefault="00000000">
      <w:pPr>
        <w:jc w:val="center"/>
        <w:outlineLvl w:val="0"/>
        <w:rPr>
          <w:sz w:val="30"/>
          <w:szCs w:val="30"/>
        </w:rPr>
      </w:pPr>
      <w:r>
        <w:rPr>
          <w:rFonts w:hint="eastAsia"/>
          <w:sz w:val="30"/>
          <w:szCs w:val="30"/>
        </w:rPr>
        <w:t>2022</w:t>
      </w:r>
      <w:r>
        <w:rPr>
          <w:rFonts w:hint="eastAsia"/>
          <w:sz w:val="30"/>
          <w:szCs w:val="30"/>
        </w:rPr>
        <w:t>年</w:t>
      </w:r>
    </w:p>
    <w:p w14:paraId="17910B8F" w14:textId="77777777" w:rsidR="00845342" w:rsidRDefault="00845342">
      <w:pPr>
        <w:jc w:val="center"/>
        <w:outlineLvl w:val="0"/>
        <w:rPr>
          <w:sz w:val="30"/>
          <w:szCs w:val="30"/>
        </w:rPr>
      </w:pPr>
    </w:p>
    <w:p w14:paraId="3275187C" w14:textId="77777777" w:rsidR="00845342" w:rsidRDefault="00845342">
      <w:pPr>
        <w:rPr>
          <w:rFonts w:ascii="方正小标宋简体" w:eastAsia="方正小标宋简体" w:hAnsi="宋体"/>
          <w:bCs/>
          <w:color w:val="000000"/>
          <w:sz w:val="36"/>
          <w:szCs w:val="36"/>
        </w:rPr>
      </w:pPr>
    </w:p>
    <w:p w14:paraId="513914FA" w14:textId="77777777" w:rsidR="00845342" w:rsidRDefault="00000000"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lastRenderedPageBreak/>
        <w:t>填  表  说  明</w:t>
      </w:r>
    </w:p>
    <w:p w14:paraId="15E6A30C" w14:textId="77777777" w:rsidR="00845342" w:rsidRDefault="00000000">
      <w:pPr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1.申请人应如实填写申请材料，对所填写内容的真实性负责，保证没有知识产权争议，遵守相关法律法规，遵循学术研究的基本规范，尊重他人的知识贡献，恪守职业道德。凡存在弄虚作假，抄袭剽窃等行为，一经查实，取消申报资格；</w:t>
      </w:r>
      <w:r>
        <w:rPr>
          <w:rFonts w:ascii="仿宋_GB2312" w:eastAsia="仿宋_GB2312" w:hAnsi="仿宋" w:hint="eastAsia"/>
          <w:sz w:val="30"/>
          <w:szCs w:val="30"/>
        </w:rPr>
        <w:t>如获立项即予撤项并通报批评。</w:t>
      </w:r>
    </w:p>
    <w:p w14:paraId="4C09D03C" w14:textId="77777777" w:rsidR="00845342" w:rsidRDefault="00000000">
      <w:pPr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2.对课题论证应详实充分，研究内容、研究方法、预期成果及意义的填写，应简明扼要。</w:t>
      </w:r>
    </w:p>
    <w:p w14:paraId="2F867593" w14:textId="77777777" w:rsidR="00845342" w:rsidRDefault="00000000">
      <w:pPr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3.每个课题原则上限报1名课题负责人，特殊情况不得超过2人。课题负责人必须是该课题的实际主持者和指导者，并在课题研究中担任实质性任务。</w:t>
      </w:r>
    </w:p>
    <w:p w14:paraId="545951D5" w14:textId="77777777" w:rsidR="00845342" w:rsidRDefault="00000000">
      <w:pPr>
        <w:spacing w:line="360" w:lineRule="auto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4.本申请书必须经课题负责人所在单位审核加盖公章，原则上不直接受理个人申报。</w:t>
      </w:r>
    </w:p>
    <w:p w14:paraId="01A53286" w14:textId="77777777" w:rsidR="00845342" w:rsidRDefault="00000000">
      <w:pPr>
        <w:spacing w:line="360" w:lineRule="auto"/>
        <w:ind w:right="675"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5. 申请人不必填写封面的“编号”。</w:t>
      </w:r>
      <w:r>
        <w:rPr>
          <w:rFonts w:ascii="仿宋_GB2312" w:eastAsia="仿宋_GB2312" w:hAnsi="仿宋" w:hint="eastAsia"/>
          <w:bCs/>
          <w:sz w:val="30"/>
          <w:szCs w:val="30"/>
        </w:rPr>
        <w:t xml:space="preserve"> </w:t>
      </w:r>
    </w:p>
    <w:p w14:paraId="398FDF80" w14:textId="77777777" w:rsidR="00845342" w:rsidRDefault="00000000">
      <w:pPr>
        <w:spacing w:line="600" w:lineRule="exact"/>
        <w:ind w:firstLineChars="200" w:firstLine="600"/>
        <w:rPr>
          <w:rFonts w:ascii="仿宋_GB2312" w:eastAsia="仿宋_GB2312" w:hAnsi="仿宋"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Cs/>
          <w:color w:val="000000"/>
          <w:sz w:val="30"/>
          <w:szCs w:val="30"/>
        </w:rPr>
        <w:t>6.推荐上报的申请书一式3份。</w:t>
      </w:r>
    </w:p>
    <w:p w14:paraId="5F7DFA68" w14:textId="77777777" w:rsidR="00845342" w:rsidRDefault="00000000">
      <w:pPr>
        <w:spacing w:line="720" w:lineRule="exact"/>
        <w:ind w:left="602" w:hangingChars="200" w:hanging="602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 xml:space="preserve"> </w:t>
      </w:r>
    </w:p>
    <w:p w14:paraId="7EFC42F7" w14:textId="77777777" w:rsidR="00845342" w:rsidRDefault="00845342">
      <w:pPr>
        <w:rPr>
          <w:rFonts w:ascii="仿宋" w:eastAsia="仿宋" w:hAnsi="仿宋"/>
          <w:color w:val="000000"/>
          <w:sz w:val="28"/>
        </w:rPr>
      </w:pPr>
    </w:p>
    <w:p w14:paraId="2EA2001B" w14:textId="77777777" w:rsidR="00845342" w:rsidRDefault="00845342">
      <w:pPr>
        <w:spacing w:line="360" w:lineRule="auto"/>
      </w:pPr>
    </w:p>
    <w:p w14:paraId="17EAE7C0" w14:textId="77777777" w:rsidR="00845342" w:rsidRDefault="00845342">
      <w:pPr>
        <w:spacing w:line="360" w:lineRule="auto"/>
      </w:pPr>
    </w:p>
    <w:p w14:paraId="29C95F5B" w14:textId="77777777" w:rsidR="00845342" w:rsidRDefault="00845342">
      <w:pPr>
        <w:spacing w:line="360" w:lineRule="auto"/>
      </w:pPr>
    </w:p>
    <w:p w14:paraId="2D5BFF26" w14:textId="77777777" w:rsidR="00845342" w:rsidRDefault="00845342">
      <w:pPr>
        <w:spacing w:line="360" w:lineRule="auto"/>
      </w:pPr>
    </w:p>
    <w:p w14:paraId="3D582D85" w14:textId="77777777" w:rsidR="00845342" w:rsidRDefault="00845342">
      <w:pPr>
        <w:spacing w:line="360" w:lineRule="auto"/>
      </w:pPr>
    </w:p>
    <w:p w14:paraId="7AD7238D" w14:textId="77777777" w:rsidR="00845342" w:rsidRDefault="00000000">
      <w:pPr>
        <w:spacing w:line="480" w:lineRule="auto"/>
        <w:ind w:firstLineChars="192" w:firstLine="617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一、基本信息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"/>
        <w:gridCol w:w="916"/>
        <w:gridCol w:w="524"/>
        <w:gridCol w:w="352"/>
        <w:gridCol w:w="8"/>
        <w:gridCol w:w="180"/>
        <w:gridCol w:w="492"/>
        <w:gridCol w:w="228"/>
        <w:gridCol w:w="492"/>
        <w:gridCol w:w="408"/>
        <w:gridCol w:w="132"/>
        <w:gridCol w:w="720"/>
        <w:gridCol w:w="540"/>
        <w:gridCol w:w="180"/>
        <w:gridCol w:w="228"/>
        <w:gridCol w:w="619"/>
        <w:gridCol w:w="233"/>
        <w:gridCol w:w="192"/>
        <w:gridCol w:w="851"/>
        <w:gridCol w:w="1134"/>
      </w:tblGrid>
      <w:tr w:rsidR="00845342" w14:paraId="6BCFE79C" w14:textId="77777777">
        <w:trPr>
          <w:cantSplit/>
        </w:trPr>
        <w:tc>
          <w:tcPr>
            <w:tcW w:w="1384" w:type="dxa"/>
            <w:gridSpan w:val="3"/>
            <w:vAlign w:val="center"/>
          </w:tcPr>
          <w:p w14:paraId="2A7BC911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课题名称</w:t>
            </w:r>
          </w:p>
        </w:tc>
        <w:tc>
          <w:tcPr>
            <w:tcW w:w="7513" w:type="dxa"/>
            <w:gridSpan w:val="18"/>
            <w:vAlign w:val="center"/>
          </w:tcPr>
          <w:p w14:paraId="69DD59EE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435E3A5E" w14:textId="77777777">
        <w:trPr>
          <w:cantSplit/>
        </w:trPr>
        <w:tc>
          <w:tcPr>
            <w:tcW w:w="1384" w:type="dxa"/>
            <w:gridSpan w:val="3"/>
            <w:vAlign w:val="center"/>
          </w:tcPr>
          <w:p w14:paraId="21F537F2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556" w:type="dxa"/>
            <w:gridSpan w:val="5"/>
            <w:vAlign w:val="center"/>
          </w:tcPr>
          <w:p w14:paraId="57700485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F6A58B3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2DD9CAEE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74AE8B3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14:paraId="2FCDE58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08EA74D6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2590E998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17B3D7D7" w14:textId="77777777">
        <w:trPr>
          <w:cantSplit/>
        </w:trPr>
        <w:tc>
          <w:tcPr>
            <w:tcW w:w="1384" w:type="dxa"/>
            <w:gridSpan w:val="3"/>
            <w:vAlign w:val="center"/>
          </w:tcPr>
          <w:p w14:paraId="10F2134D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064" w:type="dxa"/>
            <w:gridSpan w:val="4"/>
            <w:vAlign w:val="center"/>
          </w:tcPr>
          <w:p w14:paraId="31DB1AB5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3D9C7243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专业职务</w:t>
            </w:r>
          </w:p>
        </w:tc>
        <w:tc>
          <w:tcPr>
            <w:tcW w:w="1260" w:type="dxa"/>
            <w:gridSpan w:val="3"/>
            <w:vAlign w:val="center"/>
          </w:tcPr>
          <w:p w14:paraId="35D84C6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5F70F7D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47" w:type="dxa"/>
            <w:gridSpan w:val="2"/>
            <w:vAlign w:val="center"/>
          </w:tcPr>
          <w:p w14:paraId="3219F79E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93D2DA2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1134" w:type="dxa"/>
            <w:vAlign w:val="center"/>
          </w:tcPr>
          <w:p w14:paraId="2B0C7366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65138D6D" w14:textId="77777777">
        <w:trPr>
          <w:cantSplit/>
        </w:trPr>
        <w:tc>
          <w:tcPr>
            <w:tcW w:w="1384" w:type="dxa"/>
            <w:gridSpan w:val="3"/>
            <w:vAlign w:val="center"/>
          </w:tcPr>
          <w:p w14:paraId="696C0707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076" w:type="dxa"/>
            <w:gridSpan w:val="11"/>
            <w:vAlign w:val="center"/>
          </w:tcPr>
          <w:p w14:paraId="70569306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4533435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77" w:type="dxa"/>
            <w:gridSpan w:val="3"/>
            <w:vAlign w:val="center"/>
          </w:tcPr>
          <w:p w14:paraId="4706A5CD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03288E71" w14:textId="77777777">
        <w:trPr>
          <w:cantSplit/>
        </w:trPr>
        <w:tc>
          <w:tcPr>
            <w:tcW w:w="1384" w:type="dxa"/>
            <w:gridSpan w:val="3"/>
            <w:vAlign w:val="center"/>
          </w:tcPr>
          <w:p w14:paraId="3A257447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76" w:type="dxa"/>
            <w:gridSpan w:val="11"/>
            <w:vAlign w:val="center"/>
          </w:tcPr>
          <w:p w14:paraId="49EA8DED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6539789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177" w:type="dxa"/>
            <w:gridSpan w:val="3"/>
            <w:vAlign w:val="center"/>
          </w:tcPr>
          <w:p w14:paraId="0FE945D4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25E91F73" w14:textId="77777777">
        <w:trPr>
          <w:cantSplit/>
        </w:trPr>
        <w:tc>
          <w:tcPr>
            <w:tcW w:w="1384" w:type="dxa"/>
            <w:gridSpan w:val="3"/>
            <w:vAlign w:val="center"/>
          </w:tcPr>
          <w:p w14:paraId="45ED2FE9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7513" w:type="dxa"/>
            <w:gridSpan w:val="18"/>
            <w:vAlign w:val="center"/>
          </w:tcPr>
          <w:p w14:paraId="3753D397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4BAFF138" w14:textId="77777777">
        <w:trPr>
          <w:cantSplit/>
        </w:trPr>
        <w:tc>
          <w:tcPr>
            <w:tcW w:w="468" w:type="dxa"/>
            <w:gridSpan w:val="2"/>
            <w:vMerge w:val="restart"/>
            <w:vAlign w:val="center"/>
          </w:tcPr>
          <w:p w14:paraId="7B683F36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主要参加者</w:t>
            </w:r>
          </w:p>
        </w:tc>
        <w:tc>
          <w:tcPr>
            <w:tcW w:w="916" w:type="dxa"/>
            <w:vAlign w:val="center"/>
          </w:tcPr>
          <w:p w14:paraId="694E02E9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84" w:type="dxa"/>
            <w:gridSpan w:val="3"/>
            <w:vAlign w:val="center"/>
          </w:tcPr>
          <w:p w14:paraId="70D28E11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58A111D1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14:paraId="363571A4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852" w:type="dxa"/>
            <w:gridSpan w:val="2"/>
            <w:vAlign w:val="center"/>
          </w:tcPr>
          <w:p w14:paraId="3B557DF0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8" w:type="dxa"/>
            <w:gridSpan w:val="3"/>
            <w:vAlign w:val="center"/>
          </w:tcPr>
          <w:p w14:paraId="59CD4677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029" w:type="dxa"/>
            <w:gridSpan w:val="5"/>
            <w:vAlign w:val="center"/>
          </w:tcPr>
          <w:p w14:paraId="33151ABF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 w:rsidR="00845342" w14:paraId="3C5C8608" w14:textId="77777777">
        <w:trPr>
          <w:cantSplit/>
        </w:trPr>
        <w:tc>
          <w:tcPr>
            <w:tcW w:w="468" w:type="dxa"/>
            <w:gridSpan w:val="2"/>
            <w:vMerge/>
            <w:vAlign w:val="center"/>
          </w:tcPr>
          <w:p w14:paraId="37C5D766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BE526AB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610933F4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91AFC9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B583A37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2BE2D44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34DB6903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605873BA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3DB375DA" w14:textId="77777777">
        <w:trPr>
          <w:cantSplit/>
        </w:trPr>
        <w:tc>
          <w:tcPr>
            <w:tcW w:w="468" w:type="dxa"/>
            <w:gridSpan w:val="2"/>
            <w:vMerge/>
            <w:vAlign w:val="center"/>
          </w:tcPr>
          <w:p w14:paraId="448EA41E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2F3AEA1E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023444DD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A427C19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39F8C3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AD24517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5FB13E8C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2DB96DBB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0B61F9CD" w14:textId="77777777">
        <w:trPr>
          <w:cantSplit/>
        </w:trPr>
        <w:tc>
          <w:tcPr>
            <w:tcW w:w="468" w:type="dxa"/>
            <w:gridSpan w:val="2"/>
            <w:vMerge/>
            <w:vAlign w:val="center"/>
          </w:tcPr>
          <w:p w14:paraId="28BCFAA6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4E86C99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139B0F90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EB0C308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E36DAD5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975D773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78D727D9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71209E33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515E3F3F" w14:textId="77777777">
        <w:trPr>
          <w:cantSplit/>
        </w:trPr>
        <w:tc>
          <w:tcPr>
            <w:tcW w:w="468" w:type="dxa"/>
            <w:gridSpan w:val="2"/>
            <w:vMerge/>
            <w:vAlign w:val="center"/>
          </w:tcPr>
          <w:p w14:paraId="48B8D6E8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6196D47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48822551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3DE7D40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77DE8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6A00E66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15552B7C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7F71F20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42B7D968" w14:textId="77777777">
        <w:trPr>
          <w:cantSplit/>
        </w:trPr>
        <w:tc>
          <w:tcPr>
            <w:tcW w:w="468" w:type="dxa"/>
            <w:gridSpan w:val="2"/>
            <w:vMerge/>
            <w:vAlign w:val="center"/>
          </w:tcPr>
          <w:p w14:paraId="27AD2BEE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97B0D59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40BBD88A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16EEB5F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74848B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B199C7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3093A735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2B8259B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4879BD5A" w14:textId="77777777">
        <w:trPr>
          <w:cantSplit/>
        </w:trPr>
        <w:tc>
          <w:tcPr>
            <w:tcW w:w="468" w:type="dxa"/>
            <w:gridSpan w:val="2"/>
            <w:vMerge/>
            <w:vAlign w:val="center"/>
          </w:tcPr>
          <w:p w14:paraId="221C3929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2FC98D39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623B8771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0C7DBAF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E43960D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1E04384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438B1424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49908637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108A0CF3" w14:textId="77777777">
        <w:trPr>
          <w:cantSplit/>
          <w:trHeight w:val="576"/>
        </w:trPr>
        <w:tc>
          <w:tcPr>
            <w:tcW w:w="468" w:type="dxa"/>
            <w:gridSpan w:val="2"/>
            <w:vMerge/>
            <w:tcBorders>
              <w:bottom w:val="nil"/>
            </w:tcBorders>
            <w:vAlign w:val="center"/>
          </w:tcPr>
          <w:p w14:paraId="01620994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29162B1D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5280C1CA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09747F3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6B0041A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99A3695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4C2CC380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6C54E961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0987E521" w14:textId="77777777">
        <w:trPr>
          <w:cantSplit/>
          <w:trHeight w:val="643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14:paraId="1B1F9089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4F88B79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E0B612B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459BA203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A31C6F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286DC3D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1ABBEB33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363AD19B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123ABA6E" w14:textId="77777777">
        <w:trPr>
          <w:cantSplit/>
          <w:trHeight w:val="567"/>
        </w:trPr>
        <w:tc>
          <w:tcPr>
            <w:tcW w:w="460" w:type="dxa"/>
            <w:vMerge/>
            <w:vAlign w:val="center"/>
          </w:tcPr>
          <w:p w14:paraId="3D6DD0D8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38F1CE9A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F8FC58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3998E4B8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98B2E2D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B774B31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1A8C5E49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1609D4F0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250CF74E" w14:textId="77777777">
        <w:trPr>
          <w:cantSplit/>
          <w:trHeight w:val="647"/>
        </w:trPr>
        <w:tc>
          <w:tcPr>
            <w:tcW w:w="460" w:type="dxa"/>
            <w:vMerge/>
            <w:vAlign w:val="center"/>
          </w:tcPr>
          <w:p w14:paraId="720ECD1F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3CE0232F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DB2A4E7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496D2229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C45CA0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A226F3E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761286F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3FCFE18F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0B0895E5" w14:textId="77777777">
        <w:trPr>
          <w:cantSplit/>
          <w:trHeight w:val="562"/>
        </w:trPr>
        <w:tc>
          <w:tcPr>
            <w:tcW w:w="460" w:type="dxa"/>
            <w:vMerge/>
            <w:vAlign w:val="center"/>
          </w:tcPr>
          <w:p w14:paraId="7D782254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04C9FD29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401BF1F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620DEF10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B991ABE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BA3D45F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6717292F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7E93E6C2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45342" w14:paraId="2098A9D2" w14:textId="77777777">
        <w:trPr>
          <w:cantSplit/>
          <w:trHeight w:val="600"/>
        </w:trPr>
        <w:tc>
          <w:tcPr>
            <w:tcW w:w="1908" w:type="dxa"/>
            <w:gridSpan w:val="4"/>
            <w:vAlign w:val="center"/>
          </w:tcPr>
          <w:p w14:paraId="636B1794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预期的主要成果</w:t>
            </w:r>
          </w:p>
        </w:tc>
        <w:tc>
          <w:tcPr>
            <w:tcW w:w="1032" w:type="dxa"/>
            <w:gridSpan w:val="4"/>
            <w:vAlign w:val="center"/>
          </w:tcPr>
          <w:p w14:paraId="1E747B1C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957" w:type="dxa"/>
            <w:gridSpan w:val="13"/>
            <w:vAlign w:val="center"/>
          </w:tcPr>
          <w:p w14:paraId="75A39BB0" w14:textId="77777777" w:rsidR="00845342" w:rsidRDefault="00000000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专著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研究论文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研究报告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工具书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845342" w14:paraId="627E88E8" w14:textId="77777777">
        <w:trPr>
          <w:cantSplit/>
          <w:trHeight w:val="640"/>
        </w:trPr>
        <w:tc>
          <w:tcPr>
            <w:tcW w:w="1908" w:type="dxa"/>
            <w:gridSpan w:val="4"/>
            <w:vAlign w:val="center"/>
          </w:tcPr>
          <w:p w14:paraId="1BB7B2EF" w14:textId="77777777" w:rsidR="00845342" w:rsidRDefault="0000000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预期完成时间</w:t>
            </w:r>
          </w:p>
        </w:tc>
        <w:tc>
          <w:tcPr>
            <w:tcW w:w="6989" w:type="dxa"/>
            <w:gridSpan w:val="17"/>
            <w:vAlign w:val="center"/>
          </w:tcPr>
          <w:p w14:paraId="715845E6" w14:textId="77777777" w:rsidR="00845342" w:rsidRDefault="00845342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14:paraId="2B570BF7" w14:textId="77777777" w:rsidR="00845342" w:rsidRDefault="00845342">
      <w:pPr>
        <w:spacing w:line="480" w:lineRule="auto"/>
        <w:rPr>
          <w:rFonts w:ascii="黑体" w:eastAsia="黑体"/>
          <w:b/>
          <w:sz w:val="32"/>
        </w:rPr>
      </w:pPr>
    </w:p>
    <w:p w14:paraId="4572DAD9" w14:textId="77777777" w:rsidR="00845342" w:rsidRDefault="00000000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二、课题设计论证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45342" w14:paraId="2C760206" w14:textId="77777777">
        <w:tc>
          <w:tcPr>
            <w:tcW w:w="8947" w:type="dxa"/>
          </w:tcPr>
          <w:p w14:paraId="624281AF" w14:textId="77777777" w:rsidR="00845342" w:rsidRDefault="00000000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rFonts w:hint="eastAsia"/>
                <w:sz w:val="24"/>
              </w:rPr>
              <w:t>．本课题的理论和实践价值</w:t>
            </w:r>
          </w:p>
        </w:tc>
      </w:tr>
      <w:tr w:rsidR="00845342" w14:paraId="7CA5C667" w14:textId="77777777">
        <w:trPr>
          <w:trHeight w:val="90"/>
        </w:trPr>
        <w:tc>
          <w:tcPr>
            <w:tcW w:w="8947" w:type="dxa"/>
          </w:tcPr>
          <w:p w14:paraId="463865CA" w14:textId="77777777" w:rsidR="00845342" w:rsidRDefault="00845342">
            <w:pPr>
              <w:spacing w:line="480" w:lineRule="auto"/>
              <w:rPr>
                <w:sz w:val="24"/>
              </w:rPr>
            </w:pPr>
          </w:p>
        </w:tc>
      </w:tr>
      <w:tr w:rsidR="00845342" w14:paraId="283DEF07" w14:textId="77777777">
        <w:tc>
          <w:tcPr>
            <w:tcW w:w="8947" w:type="dxa"/>
          </w:tcPr>
          <w:p w14:paraId="7EB95D51" w14:textId="77777777" w:rsidR="00845342" w:rsidRDefault="00000000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．本课题国内外研究现状、预计有哪些突破</w:t>
            </w:r>
          </w:p>
        </w:tc>
      </w:tr>
      <w:tr w:rsidR="00845342" w14:paraId="201550A8" w14:textId="77777777">
        <w:trPr>
          <w:trHeight w:val="706"/>
        </w:trPr>
        <w:tc>
          <w:tcPr>
            <w:tcW w:w="8947" w:type="dxa"/>
          </w:tcPr>
          <w:p w14:paraId="6B07AA18" w14:textId="77777777" w:rsidR="00845342" w:rsidRDefault="00845342">
            <w:pPr>
              <w:spacing w:line="480" w:lineRule="auto"/>
              <w:rPr>
                <w:sz w:val="24"/>
              </w:rPr>
            </w:pPr>
          </w:p>
        </w:tc>
      </w:tr>
      <w:tr w:rsidR="00845342" w14:paraId="392440E4" w14:textId="77777777">
        <w:tc>
          <w:tcPr>
            <w:tcW w:w="8947" w:type="dxa"/>
          </w:tcPr>
          <w:p w14:paraId="6CC41345" w14:textId="77777777" w:rsidR="00845342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本课题所达目标、主要内容及创新点</w:t>
            </w:r>
          </w:p>
        </w:tc>
      </w:tr>
      <w:tr w:rsidR="00845342" w14:paraId="57639BF7" w14:textId="77777777">
        <w:trPr>
          <w:trHeight w:val="753"/>
        </w:trPr>
        <w:tc>
          <w:tcPr>
            <w:tcW w:w="8947" w:type="dxa"/>
          </w:tcPr>
          <w:p w14:paraId="3EDA4A5D" w14:textId="77777777" w:rsidR="00845342" w:rsidRDefault="00845342">
            <w:pPr>
              <w:spacing w:line="480" w:lineRule="auto"/>
              <w:rPr>
                <w:sz w:val="24"/>
              </w:rPr>
            </w:pPr>
          </w:p>
        </w:tc>
      </w:tr>
      <w:tr w:rsidR="00845342" w14:paraId="2DAEFA5A" w14:textId="77777777">
        <w:tc>
          <w:tcPr>
            <w:tcW w:w="8947" w:type="dxa"/>
          </w:tcPr>
          <w:p w14:paraId="236325D4" w14:textId="77777777" w:rsidR="00845342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．本课题研究方法、技术路线及实施步骤</w:t>
            </w:r>
            <w:r>
              <w:rPr>
                <w:sz w:val="24"/>
              </w:rPr>
              <w:t xml:space="preserve"> </w:t>
            </w:r>
          </w:p>
        </w:tc>
      </w:tr>
      <w:tr w:rsidR="00845342" w14:paraId="6D70F833" w14:textId="77777777">
        <w:trPr>
          <w:trHeight w:val="579"/>
        </w:trPr>
        <w:tc>
          <w:tcPr>
            <w:tcW w:w="8947" w:type="dxa"/>
          </w:tcPr>
          <w:p w14:paraId="2CC71B59" w14:textId="77777777" w:rsidR="00845342" w:rsidRDefault="00845342">
            <w:pPr>
              <w:spacing w:line="480" w:lineRule="auto"/>
              <w:rPr>
                <w:sz w:val="24"/>
              </w:rPr>
            </w:pPr>
          </w:p>
        </w:tc>
      </w:tr>
      <w:tr w:rsidR="00845342" w14:paraId="5E2FEAAA" w14:textId="77777777">
        <w:trPr>
          <w:trHeight w:val="615"/>
        </w:trPr>
        <w:tc>
          <w:tcPr>
            <w:tcW w:w="8947" w:type="dxa"/>
          </w:tcPr>
          <w:p w14:paraId="21EEB8B0" w14:textId="77777777" w:rsidR="00845342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．本课题的研究基础和条件保障</w:t>
            </w:r>
          </w:p>
        </w:tc>
      </w:tr>
      <w:tr w:rsidR="00845342" w14:paraId="11978232" w14:textId="77777777">
        <w:trPr>
          <w:trHeight w:val="692"/>
        </w:trPr>
        <w:tc>
          <w:tcPr>
            <w:tcW w:w="8947" w:type="dxa"/>
          </w:tcPr>
          <w:p w14:paraId="6F4A5478" w14:textId="77777777" w:rsidR="00845342" w:rsidRDefault="00845342">
            <w:pPr>
              <w:spacing w:line="480" w:lineRule="auto"/>
              <w:rPr>
                <w:sz w:val="24"/>
              </w:rPr>
            </w:pPr>
          </w:p>
        </w:tc>
      </w:tr>
    </w:tbl>
    <w:p w14:paraId="7C6A82B7" w14:textId="77777777" w:rsidR="00845342" w:rsidRDefault="00000000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三、预期课题中期成果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7713"/>
      </w:tblGrid>
      <w:tr w:rsidR="00845342" w14:paraId="07760CC2" w14:textId="77777777">
        <w:trPr>
          <w:trHeight w:val="1804"/>
        </w:trPr>
        <w:tc>
          <w:tcPr>
            <w:tcW w:w="828" w:type="dxa"/>
            <w:vAlign w:val="center"/>
          </w:tcPr>
          <w:p w14:paraId="1D259C6C" w14:textId="77777777" w:rsidR="00845342" w:rsidRDefault="00000000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主</w:t>
            </w:r>
          </w:p>
          <w:p w14:paraId="46EE8B1D" w14:textId="77777777" w:rsidR="00845342" w:rsidRDefault="00000000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要</w:t>
            </w:r>
          </w:p>
          <w:p w14:paraId="485BB3FF" w14:textId="77777777" w:rsidR="00845342" w:rsidRDefault="00000000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阶</w:t>
            </w:r>
          </w:p>
          <w:p w14:paraId="01151D06" w14:textId="77777777" w:rsidR="00845342" w:rsidRDefault="00000000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段</w:t>
            </w:r>
          </w:p>
          <w:p w14:paraId="22072B6D" w14:textId="77777777" w:rsidR="00845342" w:rsidRDefault="00000000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0819A994" w14:textId="77777777" w:rsidR="00845342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果</w:t>
            </w:r>
          </w:p>
        </w:tc>
        <w:tc>
          <w:tcPr>
            <w:tcW w:w="8119" w:type="dxa"/>
            <w:vAlign w:val="center"/>
          </w:tcPr>
          <w:p w14:paraId="5B8B3B7D" w14:textId="77777777" w:rsidR="00845342" w:rsidRDefault="00845342">
            <w:pPr>
              <w:spacing w:line="480" w:lineRule="auto"/>
              <w:rPr>
                <w:sz w:val="24"/>
              </w:rPr>
            </w:pPr>
          </w:p>
        </w:tc>
      </w:tr>
    </w:tbl>
    <w:p w14:paraId="56D41E48" w14:textId="77777777" w:rsidR="00845342" w:rsidRDefault="00000000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四、最终研究成果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7713"/>
      </w:tblGrid>
      <w:tr w:rsidR="00845342" w14:paraId="06EBD182" w14:textId="77777777">
        <w:trPr>
          <w:trHeight w:val="2708"/>
        </w:trPr>
        <w:tc>
          <w:tcPr>
            <w:tcW w:w="828" w:type="dxa"/>
            <w:vAlign w:val="center"/>
          </w:tcPr>
          <w:p w14:paraId="229A85A7" w14:textId="77777777" w:rsidR="00845342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最</w:t>
            </w:r>
          </w:p>
          <w:p w14:paraId="1D0614D0" w14:textId="77777777" w:rsidR="00845342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</w:p>
          <w:p w14:paraId="0D592B6F" w14:textId="77777777" w:rsidR="00845342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30E3F9D2" w14:textId="77777777" w:rsidR="00845342" w:rsidRDefault="0000000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119" w:type="dxa"/>
            <w:vAlign w:val="center"/>
          </w:tcPr>
          <w:p w14:paraId="34F3C57B" w14:textId="77777777" w:rsidR="00845342" w:rsidRDefault="00845342">
            <w:pPr>
              <w:tabs>
                <w:tab w:val="left" w:pos="1108"/>
              </w:tabs>
              <w:jc w:val="left"/>
            </w:pPr>
          </w:p>
        </w:tc>
      </w:tr>
      <w:tr w:rsidR="00845342" w14:paraId="72A99554" w14:textId="77777777">
        <w:trPr>
          <w:trHeight w:val="2809"/>
        </w:trPr>
        <w:tc>
          <w:tcPr>
            <w:tcW w:w="828" w:type="dxa"/>
            <w:vAlign w:val="center"/>
          </w:tcPr>
          <w:p w14:paraId="1FD12931" w14:textId="77777777" w:rsidR="00845342" w:rsidRDefault="00000000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最</w:t>
            </w:r>
          </w:p>
          <w:p w14:paraId="362602C9" w14:textId="77777777" w:rsidR="00845342" w:rsidRDefault="00000000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终</w:t>
            </w:r>
          </w:p>
          <w:p w14:paraId="6B45A585" w14:textId="77777777" w:rsidR="00845342" w:rsidRDefault="00000000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成</w:t>
            </w:r>
          </w:p>
          <w:p w14:paraId="69EBCA9D" w14:textId="77777777" w:rsidR="00845342" w:rsidRDefault="00000000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果</w:t>
            </w:r>
          </w:p>
          <w:p w14:paraId="15C8C713" w14:textId="77777777" w:rsidR="00845342" w:rsidRDefault="00000000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转</w:t>
            </w:r>
          </w:p>
          <w:p w14:paraId="5289D5CE" w14:textId="77777777" w:rsidR="00845342" w:rsidRDefault="00000000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化</w:t>
            </w:r>
          </w:p>
        </w:tc>
        <w:tc>
          <w:tcPr>
            <w:tcW w:w="8119" w:type="dxa"/>
            <w:vAlign w:val="center"/>
          </w:tcPr>
          <w:p w14:paraId="0CDC18A1" w14:textId="77777777" w:rsidR="00845342" w:rsidRDefault="00845342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6ED2A43C" w14:textId="77777777" w:rsidR="00845342" w:rsidRDefault="00000000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五、审批意见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45342" w14:paraId="15B0F8B8" w14:textId="77777777">
        <w:tc>
          <w:tcPr>
            <w:tcW w:w="8947" w:type="dxa"/>
          </w:tcPr>
          <w:p w14:paraId="21F38138" w14:textId="77777777" w:rsidR="00845342" w:rsidRDefault="0000000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课题负责人所在单位签署意见</w:t>
            </w:r>
          </w:p>
        </w:tc>
      </w:tr>
      <w:tr w:rsidR="00845342" w14:paraId="537A6A8E" w14:textId="77777777">
        <w:trPr>
          <w:trHeight w:val="3256"/>
        </w:trPr>
        <w:tc>
          <w:tcPr>
            <w:tcW w:w="8947" w:type="dxa"/>
          </w:tcPr>
          <w:p w14:paraId="4142673C" w14:textId="77777777" w:rsidR="00845342" w:rsidRDefault="00845342">
            <w:pPr>
              <w:spacing w:line="480" w:lineRule="auto"/>
              <w:rPr>
                <w:sz w:val="24"/>
              </w:rPr>
            </w:pPr>
          </w:p>
          <w:p w14:paraId="2B7F5213" w14:textId="77777777" w:rsidR="00845342" w:rsidRDefault="00845342">
            <w:pPr>
              <w:spacing w:line="480" w:lineRule="auto"/>
              <w:rPr>
                <w:sz w:val="24"/>
              </w:rPr>
            </w:pPr>
          </w:p>
          <w:p w14:paraId="4E7C5E3F" w14:textId="77777777" w:rsidR="00845342" w:rsidRDefault="00000000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单位负责人（签名）</w:t>
            </w:r>
          </w:p>
          <w:p w14:paraId="14386B55" w14:textId="77777777" w:rsidR="00845342" w:rsidRDefault="00000000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A5698CA" w14:textId="77777777" w:rsidR="00845342" w:rsidRDefault="00000000">
      <w:pPr>
        <w:spacing w:line="480" w:lineRule="auto"/>
        <w:ind w:firstLineChars="90" w:firstLine="289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六、本会学术委员会评审意见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7714"/>
      </w:tblGrid>
      <w:tr w:rsidR="00845342" w14:paraId="5EC699FB" w14:textId="77777777">
        <w:trPr>
          <w:cantSplit/>
        </w:trPr>
        <w:tc>
          <w:tcPr>
            <w:tcW w:w="8947" w:type="dxa"/>
            <w:gridSpan w:val="2"/>
          </w:tcPr>
          <w:p w14:paraId="073030A3" w14:textId="77777777" w:rsidR="00845342" w:rsidRDefault="00000000">
            <w:pPr>
              <w:spacing w:line="480" w:lineRule="auto"/>
              <w:jc w:val="center"/>
              <w:rPr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本会学术委员会评审意见</w:t>
            </w:r>
          </w:p>
        </w:tc>
      </w:tr>
      <w:tr w:rsidR="00845342" w14:paraId="787F90A9" w14:textId="77777777">
        <w:trPr>
          <w:trHeight w:val="4672"/>
        </w:trPr>
        <w:tc>
          <w:tcPr>
            <w:tcW w:w="828" w:type="dxa"/>
            <w:vAlign w:val="center"/>
          </w:tcPr>
          <w:p w14:paraId="040E17F1" w14:textId="77777777" w:rsidR="00845342" w:rsidRDefault="0000000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</w:t>
            </w:r>
          </w:p>
          <w:p w14:paraId="2BB91F4A" w14:textId="77777777" w:rsidR="00845342" w:rsidRDefault="0000000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7F23032" w14:textId="77777777" w:rsidR="00845342" w:rsidRDefault="0000000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12FF7F6" w14:textId="77777777" w:rsidR="00845342" w:rsidRDefault="0000000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19" w:type="dxa"/>
          </w:tcPr>
          <w:p w14:paraId="48484D57" w14:textId="77777777" w:rsidR="00845342" w:rsidRDefault="00845342">
            <w:pPr>
              <w:tabs>
                <w:tab w:val="left" w:pos="1794"/>
              </w:tabs>
              <w:spacing w:line="480" w:lineRule="auto"/>
              <w:rPr>
                <w:rFonts w:eastAsia="宋体"/>
                <w:sz w:val="24"/>
              </w:rPr>
            </w:pPr>
          </w:p>
          <w:p w14:paraId="18CBEC8F" w14:textId="77777777" w:rsidR="00845342" w:rsidRDefault="00845342">
            <w:pPr>
              <w:spacing w:line="480" w:lineRule="auto"/>
              <w:rPr>
                <w:sz w:val="24"/>
              </w:rPr>
            </w:pPr>
          </w:p>
          <w:p w14:paraId="623ED747" w14:textId="77777777" w:rsidR="00845342" w:rsidRDefault="00845342">
            <w:pPr>
              <w:spacing w:line="480" w:lineRule="auto"/>
              <w:rPr>
                <w:sz w:val="24"/>
              </w:rPr>
            </w:pPr>
          </w:p>
          <w:p w14:paraId="1FD5BAE0" w14:textId="77777777" w:rsidR="00845342" w:rsidRDefault="00000000">
            <w:pPr>
              <w:spacing w:line="480" w:lineRule="auto"/>
              <w:ind w:firstLine="27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656EF56B" w14:textId="77777777" w:rsidR="00845342" w:rsidRDefault="00000000">
            <w:pPr>
              <w:spacing w:line="480" w:lineRule="auto"/>
              <w:ind w:firstLine="27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14:paraId="6CCA061A" w14:textId="77777777" w:rsidR="00845342" w:rsidRDefault="00845342">
            <w:pPr>
              <w:spacing w:line="480" w:lineRule="auto"/>
              <w:ind w:firstLineChars="1750" w:firstLine="4200"/>
              <w:rPr>
                <w:sz w:val="24"/>
              </w:rPr>
            </w:pPr>
          </w:p>
          <w:p w14:paraId="1D58F36E" w14:textId="77777777" w:rsidR="00845342" w:rsidRDefault="00845342">
            <w:pPr>
              <w:spacing w:line="480" w:lineRule="auto"/>
              <w:rPr>
                <w:sz w:val="24"/>
              </w:rPr>
            </w:pPr>
          </w:p>
        </w:tc>
      </w:tr>
      <w:tr w:rsidR="00845342" w14:paraId="5EF18348" w14:textId="77777777">
        <w:trPr>
          <w:trHeight w:val="2124"/>
        </w:trPr>
        <w:tc>
          <w:tcPr>
            <w:tcW w:w="828" w:type="dxa"/>
            <w:vAlign w:val="center"/>
          </w:tcPr>
          <w:p w14:paraId="50DD8B18" w14:textId="77777777" w:rsidR="00845342" w:rsidRDefault="0000000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5E2E008B" w14:textId="77777777" w:rsidR="00845342" w:rsidRDefault="00000000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19" w:type="dxa"/>
          </w:tcPr>
          <w:p w14:paraId="25D7B2C2" w14:textId="77777777" w:rsidR="00845342" w:rsidRDefault="00845342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</w:tbl>
    <w:p w14:paraId="724653F2" w14:textId="77777777" w:rsidR="00845342" w:rsidRDefault="00845342">
      <w:pPr>
        <w:rPr>
          <w:rFonts w:ascii="仿宋" w:eastAsia="仿宋" w:hAnsi="仿宋" w:cs="仿宋"/>
        </w:rPr>
      </w:pPr>
    </w:p>
    <w:p w14:paraId="0F0F4F3F" w14:textId="77777777" w:rsidR="00845342" w:rsidRDefault="00845342">
      <w:pPr>
        <w:pStyle w:val="a3"/>
        <w:spacing w:beforeAutospacing="0" w:afterAutospacing="0" w:line="58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</w:p>
    <w:p w14:paraId="595FDFC1" w14:textId="77777777" w:rsidR="00845342" w:rsidRDefault="00845342">
      <w:pPr>
        <w:numPr>
          <w:ilvl w:val="255"/>
          <w:numId w:val="0"/>
        </w:numPr>
        <w:ind w:firstLineChars="200" w:firstLine="600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</w:p>
    <w:p w14:paraId="4E17CDF9" w14:textId="77777777" w:rsidR="00845342" w:rsidRDefault="00845342">
      <w:pPr>
        <w:numPr>
          <w:ilvl w:val="255"/>
          <w:numId w:val="0"/>
        </w:numPr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bidi="ar"/>
        </w:rPr>
      </w:pPr>
    </w:p>
    <w:p w14:paraId="0245A1A7" w14:textId="77777777" w:rsidR="00845342" w:rsidRDefault="00845342">
      <w:pPr>
        <w:ind w:firstLine="600"/>
        <w:jc w:val="left"/>
        <w:rPr>
          <w:rFonts w:ascii="仿宋" w:eastAsia="仿宋" w:hAnsi="仿宋" w:cs="仿宋"/>
          <w:kern w:val="0"/>
          <w:sz w:val="30"/>
          <w:szCs w:val="30"/>
          <w:lang w:bidi="ar"/>
        </w:rPr>
      </w:pPr>
    </w:p>
    <w:p w14:paraId="44572F20" w14:textId="77777777" w:rsidR="00845342" w:rsidRDefault="00845342"/>
    <w:p w14:paraId="5FB7C5F4" w14:textId="77777777" w:rsidR="00845342" w:rsidRDefault="00845342"/>
    <w:sectPr w:rsidR="0084534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D77A" w14:textId="77777777" w:rsidR="00F61FBA" w:rsidRDefault="00F61FBA" w:rsidP="00CA642A">
      <w:r>
        <w:separator/>
      </w:r>
    </w:p>
  </w:endnote>
  <w:endnote w:type="continuationSeparator" w:id="0">
    <w:p w14:paraId="64E71309" w14:textId="77777777" w:rsidR="00F61FBA" w:rsidRDefault="00F61FBA" w:rsidP="00CA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5344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CAA764" w14:textId="72050AC5" w:rsidR="00C94F30" w:rsidRDefault="00C94F3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B9000E" w14:textId="77777777" w:rsidR="00CA642A" w:rsidRDefault="00CA64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43CF" w14:textId="77777777" w:rsidR="00F61FBA" w:rsidRDefault="00F61FBA" w:rsidP="00CA642A">
      <w:r>
        <w:separator/>
      </w:r>
    </w:p>
  </w:footnote>
  <w:footnote w:type="continuationSeparator" w:id="0">
    <w:p w14:paraId="2AD6F38F" w14:textId="77777777" w:rsidR="00F61FBA" w:rsidRDefault="00F61FBA" w:rsidP="00CA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NjNjRmMDA4ZTY4YzliZmUwNWE0NGY1YTkwNzVjNDAifQ=="/>
  </w:docVars>
  <w:rsids>
    <w:rsidRoot w:val="7C8F1DFE"/>
    <w:rsid w:val="000934C0"/>
    <w:rsid w:val="0013074A"/>
    <w:rsid w:val="00133695"/>
    <w:rsid w:val="004A7DAF"/>
    <w:rsid w:val="005A24A0"/>
    <w:rsid w:val="00845342"/>
    <w:rsid w:val="00C94F30"/>
    <w:rsid w:val="00CA642A"/>
    <w:rsid w:val="00F61FBA"/>
    <w:rsid w:val="05043DB7"/>
    <w:rsid w:val="0ADB0F46"/>
    <w:rsid w:val="11D11F6B"/>
    <w:rsid w:val="13C67C79"/>
    <w:rsid w:val="14DA35B0"/>
    <w:rsid w:val="17A2729E"/>
    <w:rsid w:val="18C4003E"/>
    <w:rsid w:val="1AE25309"/>
    <w:rsid w:val="1C983522"/>
    <w:rsid w:val="22E442CC"/>
    <w:rsid w:val="24B64F2E"/>
    <w:rsid w:val="27250A5A"/>
    <w:rsid w:val="29A729B4"/>
    <w:rsid w:val="29E8085B"/>
    <w:rsid w:val="2FE36A1D"/>
    <w:rsid w:val="371C14B0"/>
    <w:rsid w:val="37F451EB"/>
    <w:rsid w:val="39584E89"/>
    <w:rsid w:val="42980EEF"/>
    <w:rsid w:val="42B206A7"/>
    <w:rsid w:val="43BE0C2B"/>
    <w:rsid w:val="481850D2"/>
    <w:rsid w:val="553934AF"/>
    <w:rsid w:val="56C24626"/>
    <w:rsid w:val="61713C1E"/>
    <w:rsid w:val="665C027C"/>
    <w:rsid w:val="6A040A94"/>
    <w:rsid w:val="6B18269E"/>
    <w:rsid w:val="756F66AC"/>
    <w:rsid w:val="762253B2"/>
    <w:rsid w:val="7A7124D8"/>
    <w:rsid w:val="7C8F1DFE"/>
    <w:rsid w:val="7D21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229ED"/>
  <w15:docId w15:val="{CAD3BD95-5B13-4D80-8D38-95973686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CA6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A64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CA6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64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李荣华</dc:creator>
  <cp:lastModifiedBy>caea@caea.org.cn</cp:lastModifiedBy>
  <cp:revision>6</cp:revision>
  <dcterms:created xsi:type="dcterms:W3CDTF">2022-08-12T06:34:00Z</dcterms:created>
  <dcterms:modified xsi:type="dcterms:W3CDTF">2022-10-27T06:42:00Z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CCBED91997AE4FA593199BFDBF31BE6E</vt:lpwstr>
  </property>
</Properties>
</file>