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18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附件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</w:t>
      </w:r>
    </w:p>
    <w:p>
      <w:pPr>
        <w:spacing w:before="317" w:line="624" w:lineRule="exact"/>
        <w:ind w:firstLine="1803"/>
        <w:rPr>
          <w:rFonts w:ascii="仿宋" w:hAnsi="仿宋" w:eastAsia="仿宋" w:cs="仿宋"/>
          <w:sz w:val="30"/>
          <w:szCs w:val="30"/>
        </w:rPr>
      </w:pPr>
      <w:bookmarkStart w:id="0" w:name="_GoBack"/>
      <w:r>
        <w:rPr>
          <w:rFonts w:ascii="仿宋" w:hAnsi="仿宋" w:eastAsia="仿宋" w:cs="仿宋"/>
          <w:spacing w:val="-1"/>
          <w:position w:val="2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社区教育工作者能力提升培训课程大纲</w:t>
      </w:r>
      <w:bookmarkEnd w:id="0"/>
    </w:p>
    <w:p>
      <w:pPr>
        <w:spacing w:before="1" w:line="204" w:lineRule="auto"/>
        <w:ind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一、专家团队</w:t>
      </w:r>
      <w:r>
        <w:rPr>
          <w:rFonts w:ascii="仿宋" w:hAnsi="仿宋" w:eastAsia="仿宋" w:cs="仿宋"/>
          <w:spacing w:val="-2"/>
          <w:sz w:val="30"/>
          <w:szCs w:val="30"/>
        </w:rPr>
        <w:t>（排名不分先后）</w:t>
      </w:r>
    </w:p>
    <w:p>
      <w:pPr>
        <w:spacing w:line="229" w:lineRule="exact"/>
      </w:pPr>
    </w:p>
    <w:p>
      <w:pPr>
        <w:sectPr>
          <w:headerReference r:id="rId5" w:type="default"/>
          <w:footerReference r:id="rId6" w:type="default"/>
          <w:pgSz w:w="11906" w:h="16839"/>
          <w:pgMar w:top="400" w:right="1576" w:bottom="1128" w:left="1609" w:header="0" w:footer="936" w:gutter="0"/>
          <w:cols w:equalWidth="0" w:num="1">
            <w:col w:w="8721"/>
          </w:cols>
        </w:sectPr>
      </w:pPr>
    </w:p>
    <w:p>
      <w:pPr>
        <w:spacing w:before="61" w:line="189" w:lineRule="auto"/>
        <w:ind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北京市</w:t>
      </w:r>
    </w:p>
    <w:p>
      <w:pPr>
        <w:spacing w:before="316" w:line="189" w:lineRule="auto"/>
        <w:ind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周延军</w:t>
      </w:r>
    </w:p>
    <w:p>
      <w:pPr>
        <w:spacing w:before="317" w:line="189" w:lineRule="auto"/>
        <w:ind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山西省</w:t>
      </w:r>
    </w:p>
    <w:p>
      <w:pPr>
        <w:spacing w:before="317" w:line="189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李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4"/>
          <w:sz w:val="30"/>
          <w:szCs w:val="30"/>
        </w:rPr>
        <w:t>康</w:t>
      </w:r>
    </w:p>
    <w:p>
      <w:pPr>
        <w:spacing w:before="317" w:line="189" w:lineRule="auto"/>
        <w:ind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上海市</w:t>
      </w:r>
    </w:p>
    <w:p>
      <w:pPr>
        <w:spacing w:before="317" w:line="384" w:lineRule="auto"/>
        <w:ind w:left="586" w:right="186" w:firstLine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3"/>
          <w:sz w:val="30"/>
          <w:szCs w:val="30"/>
        </w:rPr>
        <w:t>俭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王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2"/>
          <w:sz w:val="30"/>
          <w:szCs w:val="30"/>
        </w:rPr>
        <w:t>宏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夏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9"/>
          <w:sz w:val="30"/>
          <w:szCs w:val="30"/>
        </w:rPr>
        <w:t>瑛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彭海虹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国卉男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宋亦芳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隋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9"/>
          <w:sz w:val="30"/>
          <w:szCs w:val="30"/>
        </w:rPr>
        <w:t>明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丁海珍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蒋中华</w:t>
      </w:r>
    </w:p>
    <w:p>
      <w:pPr>
        <w:spacing w:before="1" w:line="202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江苏省</w:t>
      </w:r>
    </w:p>
    <w:p>
      <w:pPr>
        <w:spacing w:before="295" w:line="384" w:lineRule="auto"/>
        <w:ind w:left="588" w:right="186" w:firstLine="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陈社育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潘东标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张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3"/>
          <w:sz w:val="30"/>
          <w:szCs w:val="30"/>
        </w:rPr>
        <w:t>煌</w:t>
      </w:r>
    </w:p>
    <w:p>
      <w:pPr>
        <w:spacing w:before="1" w:line="188" w:lineRule="auto"/>
        <w:ind w:firstLine="5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黄子亮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57" w:lineRule="auto"/>
        <w:rPr>
          <w:rFonts w:ascii="宋体"/>
          <w:sz w:val="21"/>
        </w:rPr>
      </w:pPr>
    </w:p>
    <w:p>
      <w:pPr>
        <w:spacing w:line="258" w:lineRule="auto"/>
        <w:rPr>
          <w:rFonts w:ascii="宋体"/>
          <w:sz w:val="21"/>
        </w:rPr>
      </w:pPr>
    </w:p>
    <w:p>
      <w:pPr>
        <w:spacing w:before="97" w:line="189" w:lineRule="auto"/>
        <w:ind w:firstLine="1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原教育部社区教育研究培训中心常务副主任</w:t>
      </w: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98" w:line="189" w:lineRule="auto"/>
        <w:ind w:firstLine="1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原太原市教育局职成处处长</w:t>
      </w: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98" w:line="624" w:lineRule="exact"/>
        <w:ind w:firstLine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position w:val="23"/>
          <w:sz w:val="30"/>
          <w:szCs w:val="30"/>
        </w:rPr>
        <w:t>中国成协社区教育专业委员会副理事长</w:t>
      </w:r>
    </w:p>
    <w:p>
      <w:pPr>
        <w:spacing w:before="2" w:line="204" w:lineRule="auto"/>
        <w:ind w:firstLine="1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上海开放大学副校长</w:t>
      </w:r>
    </w:p>
    <w:p>
      <w:pPr>
        <w:spacing w:before="291" w:line="624" w:lineRule="exact"/>
        <w:ind w:firstLine="1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3"/>
          <w:sz w:val="30"/>
          <w:szCs w:val="30"/>
        </w:rPr>
        <w:t>上海市教育委员会终身教育处副处长</w:t>
      </w:r>
    </w:p>
    <w:p>
      <w:pPr>
        <w:spacing w:before="1" w:line="204" w:lineRule="auto"/>
        <w:ind w:firstLine="2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中国成协社区教育专业委员会秘书长</w:t>
      </w:r>
    </w:p>
    <w:p>
      <w:pPr>
        <w:spacing w:before="291" w:line="189" w:lineRule="auto"/>
        <w:ind w:firstLine="1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上海教育科学研究院副研究员</w:t>
      </w:r>
    </w:p>
    <w:p>
      <w:pPr>
        <w:spacing w:before="317" w:line="189" w:lineRule="auto"/>
        <w:ind w:firstLine="1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上海市长宁区社区学院教授</w:t>
      </w:r>
    </w:p>
    <w:p>
      <w:pPr>
        <w:spacing w:before="317" w:line="624" w:lineRule="exact"/>
        <w:ind w:firstLine="1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3"/>
          <w:sz w:val="30"/>
          <w:szCs w:val="30"/>
        </w:rPr>
        <w:t>上海市闵行区教育局职成科科长</w:t>
      </w:r>
    </w:p>
    <w:p>
      <w:pPr>
        <w:spacing w:before="1" w:line="204" w:lineRule="auto"/>
        <w:ind w:firstLine="1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上海市长宁区社区学院副院长</w:t>
      </w:r>
    </w:p>
    <w:p>
      <w:pPr>
        <w:spacing w:before="291" w:line="189" w:lineRule="auto"/>
        <w:ind w:firstLine="1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上海市静安区社区学院院长</w:t>
      </w: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99" w:line="624" w:lineRule="exact"/>
        <w:ind w:firstLine="1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position w:val="23"/>
          <w:sz w:val="30"/>
          <w:szCs w:val="30"/>
        </w:rPr>
        <w:t>南京开放大学校长</w:t>
      </w:r>
    </w:p>
    <w:p>
      <w:pPr>
        <w:spacing w:before="1" w:line="204" w:lineRule="auto"/>
        <w:ind w:firstLine="1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南京市教育局副局长</w:t>
      </w:r>
    </w:p>
    <w:p>
      <w:pPr>
        <w:spacing w:before="291" w:line="189" w:lineRule="auto"/>
        <w:ind w:firstLine="1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南京开放大学副校长</w:t>
      </w:r>
    </w:p>
    <w:p>
      <w:pPr>
        <w:spacing w:before="317" w:line="189" w:lineRule="auto"/>
        <w:ind w:firstLine="1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南京市教育局职业教育与社会教育处处长</w:t>
      </w:r>
    </w:p>
    <w:p>
      <w:pPr>
        <w:sectPr>
          <w:type w:val="continuous"/>
          <w:pgSz w:w="11906" w:h="16839"/>
          <w:pgMar w:top="400" w:right="1576" w:bottom="1128" w:left="1609" w:header="0" w:footer="936" w:gutter="0"/>
          <w:cols w:equalWidth="0" w:num="2">
            <w:col w:w="1654" w:space="100"/>
            <w:col w:w="6967"/>
          </w:cols>
        </w:sectPr>
      </w:pPr>
    </w:p>
    <w:p/>
    <w:p/>
    <w:p/>
    <w:p/>
    <w:p>
      <w:pPr>
        <w:spacing w:line="176" w:lineRule="exact"/>
      </w:pPr>
    </w:p>
    <w:p>
      <w:pPr>
        <w:sectPr>
          <w:headerReference r:id="rId7" w:type="default"/>
          <w:footerReference r:id="rId8" w:type="default"/>
          <w:pgSz w:w="11906" w:h="16839"/>
          <w:pgMar w:top="400" w:right="1785" w:bottom="1132" w:left="1588" w:header="0" w:footer="936" w:gutter="0"/>
          <w:cols w:equalWidth="0" w:num="1">
            <w:col w:w="8532"/>
          </w:cols>
        </w:sectPr>
      </w:pPr>
    </w:p>
    <w:p>
      <w:pPr>
        <w:spacing w:before="61" w:line="384" w:lineRule="auto"/>
        <w:ind w:left="610" w:right="170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夏桂松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章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4"/>
          <w:sz w:val="30"/>
          <w:szCs w:val="30"/>
        </w:rPr>
        <w:t>宏</w:t>
      </w:r>
    </w:p>
    <w:p>
      <w:pPr>
        <w:spacing w:before="1" w:line="204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湖北省</w:t>
      </w:r>
    </w:p>
    <w:p>
      <w:pPr>
        <w:spacing w:before="291" w:line="384" w:lineRule="auto"/>
        <w:ind w:left="607" w:right="15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梅启华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陈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4"/>
          <w:sz w:val="30"/>
          <w:szCs w:val="30"/>
        </w:rPr>
        <w:t>华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施火发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徐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0"/>
          <w:sz w:val="30"/>
          <w:szCs w:val="30"/>
        </w:rPr>
        <w:t>谷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王利平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朱虹萍</w:t>
      </w:r>
    </w:p>
    <w:p>
      <w:pPr>
        <w:spacing w:before="1" w:line="204" w:lineRule="auto"/>
        <w:ind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广东省</w:t>
      </w:r>
    </w:p>
    <w:p>
      <w:pPr>
        <w:spacing w:before="290" w:line="189" w:lineRule="auto"/>
        <w:ind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陈光耀</w:t>
      </w:r>
    </w:p>
    <w:p>
      <w:pPr>
        <w:spacing w:before="317" w:line="189" w:lineRule="auto"/>
        <w:ind w:firstLine="6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重庆市</w:t>
      </w:r>
    </w:p>
    <w:p>
      <w:pPr>
        <w:spacing w:before="317" w:line="384" w:lineRule="auto"/>
        <w:ind w:left="609" w:right="170" w:firstLine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许蓝之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邓红学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刘利娜</w:t>
      </w:r>
    </w:p>
    <w:p>
      <w:pPr>
        <w:spacing w:before="1" w:line="204" w:lineRule="auto"/>
        <w:ind w:firstLine="6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8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四川省</w:t>
      </w:r>
    </w:p>
    <w:p>
      <w:pPr>
        <w:spacing w:before="291" w:line="384" w:lineRule="auto"/>
        <w:ind w:left="607" w:right="170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张俊辉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谯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2"/>
          <w:sz w:val="30"/>
          <w:szCs w:val="30"/>
        </w:rPr>
        <w:t>宏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张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9"/>
          <w:sz w:val="30"/>
          <w:szCs w:val="30"/>
        </w:rPr>
        <w:t>明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滕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5"/>
          <w:sz w:val="30"/>
          <w:szCs w:val="30"/>
        </w:rPr>
        <w:t>丽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屈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9"/>
          <w:sz w:val="30"/>
          <w:szCs w:val="30"/>
        </w:rPr>
        <w:t>璐</w:t>
      </w:r>
    </w:p>
    <w:p>
      <w:pPr>
        <w:spacing w:before="2" w:line="188" w:lineRule="auto"/>
        <w:ind w:firstLine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明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0"/>
          <w:sz w:val="30"/>
          <w:szCs w:val="30"/>
        </w:rPr>
        <w:t>勇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59" w:line="189" w:lineRule="auto"/>
        <w:ind w:firstLine="2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原南京广播电视大学校长</w:t>
      </w:r>
    </w:p>
    <w:p>
      <w:pPr>
        <w:spacing w:before="316" w:line="189" w:lineRule="auto"/>
        <w:ind w:firstLine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南京市职教（成人）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教研室主任</w:t>
      </w: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97" w:line="189" w:lineRule="auto"/>
        <w:ind w:firstLine="15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武汉市江岸区社区教育学院院长</w:t>
      </w:r>
    </w:p>
    <w:p>
      <w:pPr>
        <w:spacing w:before="317" w:line="189" w:lineRule="auto"/>
        <w:ind w:firstLine="15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武汉市江岸区社区教育学院办公室主任</w:t>
      </w:r>
    </w:p>
    <w:p>
      <w:pPr>
        <w:spacing w:before="317" w:line="384" w:lineRule="auto"/>
        <w:ind w:left="156" w:right="3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武汉市教育科学研究院职成教研室成教科主任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"/>
          <w:sz w:val="30"/>
          <w:szCs w:val="30"/>
        </w:rPr>
        <w:t>武汉市教育科学研究院职成教研室综合科科长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"/>
          <w:sz w:val="30"/>
          <w:szCs w:val="30"/>
        </w:rPr>
        <w:t>武汉市洪山区社区教育学院社区教育工作处主任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武汉市武昌区社区教育学院主任</w:t>
      </w:r>
    </w:p>
    <w:p>
      <w:pPr>
        <w:spacing w:line="462" w:lineRule="auto"/>
        <w:rPr>
          <w:rFonts w:ascii="宋体"/>
          <w:sz w:val="21"/>
        </w:rPr>
      </w:pPr>
    </w:p>
    <w:p>
      <w:pPr>
        <w:spacing w:before="98" w:line="189" w:lineRule="auto"/>
        <w:ind w:firstLine="1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广东省成协社区教育专委会名誉理事长</w:t>
      </w: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98" w:line="189" w:lineRule="auto"/>
        <w:ind w:firstLine="2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重庆市渝中区社区教育学院主任</w:t>
      </w:r>
    </w:p>
    <w:p>
      <w:pPr>
        <w:spacing w:before="317" w:line="624" w:lineRule="exact"/>
        <w:ind w:firstLine="2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3"/>
          <w:sz w:val="30"/>
          <w:szCs w:val="30"/>
        </w:rPr>
        <w:t>原重庆市社区教育指导服务中心副主任</w:t>
      </w:r>
    </w:p>
    <w:p>
      <w:pPr>
        <w:spacing w:before="2" w:line="204" w:lineRule="auto"/>
        <w:ind w:firstLine="2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重庆渝中区山城老年大学副校长</w:t>
      </w:r>
    </w:p>
    <w:p>
      <w:pPr>
        <w:spacing w:line="359" w:lineRule="auto"/>
        <w:rPr>
          <w:rFonts w:ascii="宋体"/>
          <w:sz w:val="21"/>
        </w:rPr>
      </w:pPr>
    </w:p>
    <w:p>
      <w:pPr>
        <w:spacing w:line="359" w:lineRule="auto"/>
        <w:rPr>
          <w:rFonts w:ascii="宋体"/>
          <w:sz w:val="21"/>
        </w:rPr>
      </w:pPr>
    </w:p>
    <w:p>
      <w:pPr>
        <w:spacing w:before="98" w:line="189" w:lineRule="auto"/>
        <w:ind w:firstLine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成都开放大学社区教育指导服务中心副主任</w:t>
      </w:r>
    </w:p>
    <w:p>
      <w:pPr>
        <w:spacing w:before="317" w:line="624" w:lineRule="exact"/>
        <w:ind w:firstLine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3"/>
          <w:sz w:val="30"/>
          <w:szCs w:val="30"/>
        </w:rPr>
        <w:t>成都市龙泉驿区社区教育中心主任</w:t>
      </w:r>
    </w:p>
    <w:p>
      <w:pPr>
        <w:spacing w:before="1" w:line="204" w:lineRule="auto"/>
        <w:ind w:firstLine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成都市武侯区社区学院院长</w:t>
      </w:r>
    </w:p>
    <w:p>
      <w:pPr>
        <w:spacing w:before="291" w:line="624" w:lineRule="exact"/>
        <w:ind w:firstLine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3"/>
          <w:sz w:val="30"/>
          <w:szCs w:val="30"/>
        </w:rPr>
        <w:t>成都市锦江区社区教育学院副院长</w:t>
      </w:r>
    </w:p>
    <w:p>
      <w:pPr>
        <w:spacing w:before="2" w:line="204" w:lineRule="auto"/>
        <w:ind w:firstLine="2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四川省教育科学研究院博士</w:t>
      </w:r>
    </w:p>
    <w:p>
      <w:pPr>
        <w:spacing w:before="291" w:line="189" w:lineRule="auto"/>
        <w:ind w:firstLine="2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成都开放大学教务处处长</w:t>
      </w:r>
    </w:p>
    <w:p>
      <w:pPr>
        <w:sectPr>
          <w:type w:val="continuous"/>
          <w:pgSz w:w="11906" w:h="16839"/>
          <w:pgMar w:top="400" w:right="1785" w:bottom="1132" w:left="1588" w:header="0" w:footer="936" w:gutter="0"/>
          <w:cols w:equalWidth="0" w:num="2">
            <w:col w:w="1659" w:space="100"/>
            <w:col w:w="6773"/>
          </w:cols>
        </w:sectPr>
      </w:pPr>
    </w:p>
    <w:p/>
    <w:p/>
    <w:p/>
    <w:p/>
    <w:p>
      <w:pPr>
        <w:spacing w:line="176" w:lineRule="exact"/>
      </w:pPr>
    </w:p>
    <w:p>
      <w:pPr>
        <w:sectPr>
          <w:headerReference r:id="rId9" w:type="default"/>
          <w:footerReference r:id="rId10" w:type="default"/>
          <w:pgSz w:w="11906" w:h="16839"/>
          <w:pgMar w:top="400" w:right="1576" w:bottom="1128" w:left="1785" w:header="0" w:footer="935" w:gutter="0"/>
          <w:cols w:equalWidth="0" w:num="1">
            <w:col w:w="8544"/>
          </w:cols>
        </w:sectPr>
      </w:pPr>
    </w:p>
    <w:p>
      <w:pPr>
        <w:spacing w:before="61" w:line="384" w:lineRule="auto"/>
        <w:ind w:left="415" w:right="186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叶正茂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邵艾群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邵晓枫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李盛聪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田许明</w:t>
      </w:r>
    </w:p>
    <w:p>
      <w:pPr>
        <w:spacing w:before="1" w:line="188" w:lineRule="auto"/>
        <w:ind w:firstLine="4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丁倩梅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59" w:line="189" w:lineRule="auto"/>
        <w:ind w:firstLine="18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成都开放大学科研处副处长</w:t>
      </w:r>
    </w:p>
    <w:p>
      <w:pPr>
        <w:spacing w:before="316" w:line="189" w:lineRule="auto"/>
        <w:ind w:firstLine="2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四川师范大学副研究员</w:t>
      </w:r>
    </w:p>
    <w:p>
      <w:pPr>
        <w:spacing w:before="316" w:line="189" w:lineRule="auto"/>
        <w:ind w:firstLine="2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四川师范大学教授</w:t>
      </w:r>
    </w:p>
    <w:p>
      <w:pPr>
        <w:spacing w:before="317" w:line="189" w:lineRule="auto"/>
        <w:ind w:firstLine="2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四川师范大学教授</w:t>
      </w:r>
    </w:p>
    <w:p>
      <w:pPr>
        <w:spacing w:before="317" w:line="189" w:lineRule="auto"/>
        <w:ind w:firstLine="18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成都市武侯区社区学院副院长</w:t>
      </w:r>
    </w:p>
    <w:p>
      <w:pPr>
        <w:spacing w:before="316" w:line="189" w:lineRule="auto"/>
        <w:ind w:firstLine="2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四川开放大学社区教育处社区教育综合科科长</w:t>
      </w:r>
    </w:p>
    <w:p>
      <w:pPr>
        <w:sectPr>
          <w:type w:val="continuous"/>
          <w:pgSz w:w="11906" w:h="16839"/>
          <w:pgMar w:top="400" w:right="1576" w:bottom="1128" w:left="1785" w:header="0" w:footer="935" w:gutter="0"/>
          <w:cols w:equalWidth="0" w:num="2">
            <w:col w:w="1478" w:space="100"/>
            <w:col w:w="6967"/>
          </w:cols>
        </w:sect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97" w:line="189" w:lineRule="auto"/>
        <w:ind w:firstLine="420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二、专业课程大纲（必修）</w:t>
      </w:r>
    </w:p>
    <w:p/>
    <w:p/>
    <w:p>
      <w:pPr>
        <w:spacing w:line="60" w:lineRule="exact"/>
      </w:pPr>
    </w:p>
    <w:tbl>
      <w:tblPr>
        <w:tblStyle w:val="4"/>
        <w:tblW w:w="8369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2"/>
        <w:gridCol w:w="4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762" w:type="dxa"/>
            <w:shd w:val="clear" w:color="auto" w:fill="FFC000"/>
            <w:vAlign w:val="top"/>
          </w:tcPr>
          <w:p>
            <w:pPr>
              <w:spacing w:before="168" w:line="189" w:lineRule="auto"/>
              <w:ind w:firstLine="130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一级目录</w:t>
            </w:r>
          </w:p>
        </w:tc>
        <w:tc>
          <w:tcPr>
            <w:tcW w:w="4607" w:type="dxa"/>
            <w:shd w:val="clear" w:color="auto" w:fill="FFC000"/>
            <w:vAlign w:val="top"/>
          </w:tcPr>
          <w:p>
            <w:pPr>
              <w:spacing w:before="168" w:line="189" w:lineRule="auto"/>
              <w:ind w:firstLine="172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二级目录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98" w:line="189" w:lineRule="auto"/>
              <w:ind w:firstLine="4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一、社区教育发展概况</w:t>
            </w:r>
          </w:p>
        </w:tc>
        <w:tc>
          <w:tcPr>
            <w:tcW w:w="4607" w:type="dxa"/>
            <w:vAlign w:val="top"/>
          </w:tcPr>
          <w:p>
            <w:pPr>
              <w:spacing w:before="223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1.我国社区教育的发展与变迁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242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2.社区教育发展的政策性文件介绍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08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3.国外社区教育发展介绍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52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4.社区教育实验工作的介绍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87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5.不同地区社区教育发展典型案例介绍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47" w:line="189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6.社区教育的合作与交流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97" w:line="189" w:lineRule="auto"/>
              <w:ind w:firstLine="40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二、社区教育职能定位</w:t>
            </w:r>
          </w:p>
        </w:tc>
        <w:tc>
          <w:tcPr>
            <w:tcW w:w="4607" w:type="dxa"/>
            <w:vAlign w:val="top"/>
          </w:tcPr>
          <w:p>
            <w:pPr>
              <w:spacing w:before="209" w:line="189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7.用什么样的理念推进社区教育？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50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8.为什么要发展社区教育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75" w:line="189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9.社区教育与老年教育的关系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22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10.社区教育与青少年教育的关系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47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11.社区教育与市民教育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37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12.社区教育与学习型社会建设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762" w:type="dxa"/>
            <w:vAlign w:val="top"/>
          </w:tcPr>
          <w:p>
            <w:pPr>
              <w:spacing w:before="168" w:line="189" w:lineRule="auto"/>
              <w:ind w:firstLine="40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三、社区教育提质赋能</w:t>
            </w:r>
          </w:p>
        </w:tc>
        <w:tc>
          <w:tcPr>
            <w:tcW w:w="4607" w:type="dxa"/>
            <w:vAlign w:val="top"/>
          </w:tcPr>
          <w:p>
            <w:pPr>
              <w:spacing w:before="162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13.什么是社区教育的高质量发展</w:t>
            </w:r>
          </w:p>
        </w:tc>
      </w:tr>
    </w:tbl>
    <w:p>
      <w:pPr>
        <w:spacing w:line="14" w:lineRule="auto"/>
        <w:rPr>
          <w:rFonts w:ascii="宋体"/>
          <w:sz w:val="2"/>
        </w:rPr>
      </w:pPr>
    </w:p>
    <w:p>
      <w:pPr>
        <w:sectPr>
          <w:type w:val="continuous"/>
          <w:pgSz w:w="11906" w:h="16839"/>
          <w:pgMar w:top="400" w:right="1576" w:bottom="1128" w:left="1785" w:header="0" w:footer="935" w:gutter="0"/>
          <w:cols w:equalWidth="0" w:num="1">
            <w:col w:w="8544"/>
          </w:cols>
        </w:sectPr>
      </w:pPr>
    </w:p>
    <w:p/>
    <w:p/>
    <w:p/>
    <w:p/>
    <w:p>
      <w:pPr>
        <w:spacing w:line="74" w:lineRule="exact"/>
      </w:pPr>
    </w:p>
    <w:tbl>
      <w:tblPr>
        <w:tblStyle w:val="4"/>
        <w:tblW w:w="8369" w:type="dxa"/>
        <w:tblInd w:w="3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2"/>
        <w:gridCol w:w="4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62" w:line="214" w:lineRule="auto"/>
              <w:ind w:left="122" w:right="107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14.社区教育与弘扬与践行社会主义核心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价值观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82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15.社区教育与社区治理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90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16.社区教育与优秀传统文化传承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241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17.社区教育与转变市民生活方式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57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18.社区教育与家庭教育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83" w:line="189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19.社区教育与乡村振兴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45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20.社区教育与社区建设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97" w:line="189" w:lineRule="auto"/>
              <w:ind w:firstLine="4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四、社区教育载体建设</w:t>
            </w:r>
          </w:p>
        </w:tc>
        <w:tc>
          <w:tcPr>
            <w:tcW w:w="4607" w:type="dxa"/>
            <w:vAlign w:val="top"/>
          </w:tcPr>
          <w:p>
            <w:pPr>
              <w:spacing w:before="90" w:line="187" w:lineRule="auto"/>
              <w:ind w:firstLine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w w:val="102"/>
                <w:sz w:val="22"/>
                <w:szCs w:val="22"/>
              </w:rPr>
              <w:t>21.社区教育活动如何组织？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93" w:line="193" w:lineRule="auto"/>
              <w:ind w:firstLine="1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w w:val="106"/>
                <w:sz w:val="21"/>
                <w:szCs w:val="21"/>
              </w:rPr>
              <w:t>22</w:t>
            </w:r>
            <w:r>
              <w:rPr>
                <w:rFonts w:ascii="仿宋" w:hAnsi="仿宋" w:eastAsia="仿宋" w:cs="仿宋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w w:val="106"/>
                <w:sz w:val="21"/>
                <w:szCs w:val="21"/>
              </w:rPr>
              <w:t>社区教育文化如何培育？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97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23.社区教育品牌如何形成？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8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24.社区教育典型如何推广？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23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25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社区教育实验如何开展？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27"/>
              <w:ind w:left="127" w:right="107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26.社区教育怎么与文化、科技、体育的结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line="204" w:lineRule="auto"/>
              <w:ind w:firstLine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w w:val="117"/>
                <w:sz w:val="19"/>
                <w:szCs w:val="19"/>
              </w:rPr>
              <w:t>27</w:t>
            </w:r>
            <w:r>
              <w:rPr>
                <w:rFonts w:ascii="仿宋" w:hAnsi="仿宋" w:eastAsia="仿宋" w:cs="仿宋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w w:val="117"/>
                <w:sz w:val="19"/>
                <w:szCs w:val="19"/>
              </w:rPr>
              <w:t>社区教育载体如何建设？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98" w:line="189" w:lineRule="auto"/>
              <w:ind w:firstLine="24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五、学习型组织建设评价</w:t>
            </w:r>
          </w:p>
        </w:tc>
        <w:tc>
          <w:tcPr>
            <w:tcW w:w="4607" w:type="dxa"/>
            <w:vAlign w:val="top"/>
          </w:tcPr>
          <w:p>
            <w:pPr>
              <w:spacing w:before="39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28.学习型组织的概念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" w:line="204" w:lineRule="auto"/>
              <w:ind w:firstLine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w w:val="112"/>
                <w:sz w:val="20"/>
                <w:szCs w:val="20"/>
              </w:rPr>
              <w:t>29.学习型组织如何创建？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line="204" w:lineRule="auto"/>
              <w:ind w:firstLine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w w:val="110"/>
                <w:sz w:val="20"/>
                <w:szCs w:val="20"/>
              </w:rPr>
              <w:t>30</w:t>
            </w:r>
            <w:r>
              <w:rPr>
                <w:rFonts w:ascii="仿宋" w:hAnsi="仿宋" w:eastAsia="仿宋" w:cs="仿宋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w w:val="110"/>
                <w:sz w:val="20"/>
                <w:szCs w:val="20"/>
              </w:rPr>
              <w:t>学习型组织如何评价？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13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31.学习型组织评价体系如何制定？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line="204" w:lineRule="auto"/>
              <w:ind w:firstLine="118"/>
              <w:rPr>
                <w:rFonts w:ascii="仿宋" w:hAnsi="仿宋" w:eastAsia="仿宋" w:cs="仿宋"/>
                <w:sz w:val="14"/>
                <w:szCs w:val="14"/>
              </w:rPr>
            </w:pPr>
            <w:r>
              <w:rPr>
                <w:rFonts w:ascii="仿宋" w:hAnsi="仿宋" w:eastAsia="仿宋" w:cs="仿宋"/>
                <w:spacing w:val="20"/>
                <w:w w:val="150"/>
                <w:sz w:val="14"/>
                <w:szCs w:val="14"/>
              </w:rPr>
              <w:t>32.学习型组织评价流程有哪些？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line="204" w:lineRule="auto"/>
              <w:ind w:firstLine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2"/>
                <w:w w:val="102"/>
                <w:sz w:val="22"/>
                <w:szCs w:val="22"/>
              </w:rPr>
              <w:t>33.社区学习共同体如何培育和孵化？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98" w:line="189" w:lineRule="auto"/>
              <w:ind w:firstLine="39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六、社区教育运行机制</w:t>
            </w:r>
          </w:p>
        </w:tc>
        <w:tc>
          <w:tcPr>
            <w:tcW w:w="4607" w:type="dxa"/>
            <w:vAlign w:val="top"/>
          </w:tcPr>
          <w:p>
            <w:pPr>
              <w:spacing w:before="130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34.社区教育管理体制和机制的内涵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" w:line="237" w:lineRule="auto"/>
              <w:ind w:left="122" w:right="29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35.我国社区教育管理体制演变的主要过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2" w:line="214" w:lineRule="auto"/>
              <w:ind w:left="121" w:right="10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36.《九部门意见》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提出的社区教育管理体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制和机制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2" w:line="214" w:lineRule="auto"/>
              <w:ind w:left="122" w:right="29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37.我国社区教育管理体制和运行机制存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在的主要问题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20" w:line="214" w:lineRule="auto"/>
              <w:ind w:left="123" w:right="29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38.社区教育多元主体协同治理的主要对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宋体"/>
                <w:sz w:val="21"/>
              </w:rPr>
            </w:pPr>
          </w:p>
          <w:p>
            <w:pPr>
              <w:spacing w:before="97" w:line="189" w:lineRule="auto"/>
              <w:ind w:firstLine="40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七、社区教育队伍建设</w:t>
            </w:r>
          </w:p>
        </w:tc>
        <w:tc>
          <w:tcPr>
            <w:tcW w:w="4607" w:type="dxa"/>
            <w:vAlign w:val="top"/>
          </w:tcPr>
          <w:p>
            <w:pPr>
              <w:spacing w:before="26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39.我国社区教育队伍的组成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30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40.我国社区教育队伍建设现状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35" w:line="214" w:lineRule="auto"/>
              <w:ind w:left="133" w:right="296" w:hanging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41.如何提升专职教师专业化水平和综合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素质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11" w:type="default"/>
          <w:footerReference r:id="rId12" w:type="default"/>
          <w:pgSz w:w="11906" w:h="16839"/>
          <w:pgMar w:top="400" w:right="1634" w:bottom="1132" w:left="1588" w:header="0" w:footer="936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369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2"/>
        <w:gridCol w:w="4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42" w:line="214" w:lineRule="auto"/>
              <w:ind w:left="133" w:right="296" w:hanging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42.如何提升兼职教师专业化水平和综合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素质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47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43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如何建立志愿者队伍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before="98" w:line="189" w:lineRule="auto"/>
              <w:ind w:firstLine="39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八、社区教育阵地建设</w:t>
            </w:r>
          </w:p>
        </w:tc>
        <w:tc>
          <w:tcPr>
            <w:tcW w:w="4607" w:type="dxa"/>
            <w:vAlign w:val="top"/>
          </w:tcPr>
          <w:p>
            <w:pPr>
              <w:spacing w:before="51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44.社区教育阵地建设范畴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line="204" w:lineRule="auto"/>
              <w:ind w:firstLine="11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w w:val="108"/>
                <w:sz w:val="21"/>
                <w:szCs w:val="21"/>
              </w:rPr>
              <w:t>45.三级社区教育网络定义和职能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line="204" w:lineRule="auto"/>
              <w:ind w:firstLine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w w:val="103"/>
                <w:sz w:val="22"/>
                <w:szCs w:val="22"/>
              </w:rPr>
              <w:t>46.三级社区教育网络建设的实践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line="204" w:lineRule="auto"/>
              <w:ind w:firstLine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47.社区教育信息化平台建设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90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48.区域内社会学习教育资源整合与利用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6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98" w:line="189" w:lineRule="auto"/>
              <w:ind w:firstLine="40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九、社区教育科学研究</w:t>
            </w:r>
          </w:p>
        </w:tc>
        <w:tc>
          <w:tcPr>
            <w:tcW w:w="4607" w:type="dxa"/>
            <w:vAlign w:val="top"/>
          </w:tcPr>
          <w:p>
            <w:pPr>
              <w:spacing w:before="40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49.社区教育常用公文撰写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14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50.社区教育活动规划设计与管理评价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53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51.社区教育科研课题的基本规范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58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52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如何撰写社区教育调研报告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62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53.社区教育课程开发与教材编撰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2" w:line="243" w:lineRule="auto"/>
              <w:ind w:left="120" w:right="107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54.社区教育微课程开发与“云学习”模式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平台建设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607" w:type="dxa"/>
            <w:vAlign w:val="top"/>
          </w:tcPr>
          <w:p>
            <w:pPr>
              <w:spacing w:line="20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55.如何写好社区教育典型案例？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826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7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7"/>
        <w:position w:val="-4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7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808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7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9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8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1E707292"/>
    <w:rsid w:val="1E707292"/>
    <w:rsid w:val="1FA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2023-01-07T07:22:00Z</dcterms:created>
  <dc:creator>一叶编舟</dc:creator>
  <cp:lastModifiedBy>一叶编舟</cp:lastModifiedBy>
  <dcterms:modified xsi:type="dcterms:W3CDTF">2023-01-07T07:23:19Z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5299FABFACDE4085A8698F0EB7955575</vt:lpwstr>
  </property>
</Properties>
</file>